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line="1649" w:lineRule="exact" w:before="0"/>
        <w:ind w:left="4175" w:right="0" w:firstLine="0"/>
        <w:jc w:val="left"/>
        <w:rPr>
          <w:rFonts w:ascii="Calibri"/>
          <w:sz w:val="15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6751319</wp:posOffset>
            </wp:positionH>
            <wp:positionV relativeFrom="paragraph">
              <wp:posOffset>300061</wp:posOffset>
            </wp:positionV>
            <wp:extent cx="353568" cy="490727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7220711</wp:posOffset>
            </wp:positionH>
            <wp:positionV relativeFrom="paragraph">
              <wp:posOffset>306157</wp:posOffset>
            </wp:positionV>
            <wp:extent cx="341375" cy="487679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7638288</wp:posOffset>
            </wp:positionH>
            <wp:positionV relativeFrom="paragraph">
              <wp:posOffset>297013</wp:posOffset>
            </wp:positionV>
            <wp:extent cx="85344" cy="499872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52"/>
        </w:rPr>
        <w:t>CycTa</w:t>
      </w:r>
    </w:p>
    <w:p>
      <w:pPr>
        <w:spacing w:after="0" w:line="1649" w:lineRule="exact"/>
        <w:jc w:val="left"/>
        <w:rPr>
          <w:rFonts w:ascii="Calibri"/>
          <w:sz w:val="152"/>
        </w:rPr>
        <w:sectPr>
          <w:type w:val="continuous"/>
          <w:pgSz w:w="19200" w:h="10800" w:orient="landscape"/>
          <w:pgMar w:top="1000" w:bottom="280" w:left="2780" w:right="2780"/>
        </w:sectPr>
      </w:pPr>
    </w:p>
    <w:p>
      <w:pPr>
        <w:pStyle w:val="BodyText"/>
        <w:ind w:left="11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0988040" cy="5568696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040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1000" w:bottom="280" w:left="900" w:right="780"/>
        </w:sectPr>
      </w:pPr>
    </w:p>
    <w:p>
      <w:pPr>
        <w:pStyle w:val="BodyText"/>
        <w:ind w:left="10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0195544" cy="6686550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544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0" w:bottom="0" w:left="740" w:right="2160"/>
        </w:sectPr>
      </w:pPr>
    </w:p>
    <w:p>
      <w:pPr>
        <w:tabs>
          <w:tab w:pos="7210" w:val="left" w:leader="none"/>
        </w:tabs>
        <w:spacing w:before="70"/>
        <w:ind w:left="5725" w:right="0" w:firstLine="0"/>
        <w:jc w:val="left"/>
        <w:rPr>
          <w:i/>
          <w:sz w:val="44"/>
        </w:rPr>
      </w:pPr>
      <w:r>
        <w:rPr/>
        <w:drawing>
          <wp:anchor distT="0" distB="0" distL="0" distR="0" allowOverlap="1" layoutInCell="1" locked="0" behindDoc="1" simplePos="0" relativeHeight="268432463">
            <wp:simplePos x="0" y="0"/>
            <wp:positionH relativeFrom="page">
              <wp:posOffset>1430759</wp:posOffset>
            </wp:positionH>
            <wp:positionV relativeFrom="page">
              <wp:posOffset>303339</wp:posOffset>
            </wp:positionV>
            <wp:extent cx="3747526" cy="6231737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526" cy="623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6C6"/>
          <w:w w:val="110"/>
          <w:sz w:val="44"/>
        </w:rPr>
        <w:t>Ocn</w:t>
      </w:r>
      <w:r>
        <w:rPr>
          <w:color w:val="3A36C6"/>
          <w:spacing w:val="-50"/>
          <w:w w:val="110"/>
          <w:sz w:val="44"/>
        </w:rPr>
        <w:t> </w:t>
      </w:r>
      <w:r>
        <w:rPr>
          <w:color w:val="443DBF"/>
          <w:w w:val="110"/>
          <w:sz w:val="44"/>
        </w:rPr>
        <w:t>п</w:t>
        <w:tab/>
      </w:r>
      <w:r>
        <w:rPr>
          <w:color w:val="463F8E"/>
          <w:w w:val="110"/>
          <w:sz w:val="44"/>
        </w:rPr>
        <w:t>плоскостп </w:t>
      </w:r>
      <w:r>
        <w:rPr>
          <w:color w:val="362FB1"/>
          <w:w w:val="110"/>
          <w:sz w:val="44"/>
        </w:rPr>
        <w:t>meлa</w:t>
      </w:r>
      <w:r>
        <w:rPr>
          <w:color w:val="362FB1"/>
          <w:spacing w:val="105"/>
          <w:w w:val="110"/>
          <w:sz w:val="44"/>
        </w:rPr>
        <w:t> </w:t>
      </w:r>
      <w:r>
        <w:rPr>
          <w:i/>
          <w:color w:val="342D79"/>
          <w:w w:val="110"/>
          <w:sz w:val="44"/>
        </w:rPr>
        <w:t>человена</w:t>
      </w:r>
    </w:p>
    <w:p>
      <w:pPr>
        <w:pStyle w:val="BodyText"/>
        <w:rPr>
          <w:i/>
          <w:sz w:val="50"/>
        </w:rPr>
      </w:pPr>
    </w:p>
    <w:p>
      <w:pPr>
        <w:spacing w:before="365"/>
        <w:ind w:left="6252" w:right="5462" w:firstLine="0"/>
        <w:jc w:val="center"/>
        <w:rPr>
          <w:i/>
          <w:sz w:val="34"/>
        </w:rPr>
      </w:pPr>
      <w:r>
        <w:rPr>
          <w:i/>
          <w:color w:val="3426B1"/>
          <w:w w:val="105"/>
          <w:sz w:val="34"/>
        </w:rPr>
        <w:t>Ocu </w:t>
      </w:r>
      <w:r>
        <w:rPr>
          <w:i/>
          <w:color w:val="3F3F3F"/>
          <w:w w:val="105"/>
          <w:sz w:val="34"/>
        </w:rPr>
        <w:t>вращения.</w:t>
      </w:r>
    </w:p>
    <w:p>
      <w:pPr>
        <w:pStyle w:val="ListParagraph"/>
        <w:numPr>
          <w:ilvl w:val="0"/>
          <w:numId w:val="1"/>
        </w:numPr>
        <w:tabs>
          <w:tab w:pos="6486" w:val="left" w:leader="none"/>
          <w:tab w:pos="9256" w:val="left" w:leader="none"/>
          <w:tab w:pos="12053" w:val="left" w:leader="none"/>
        </w:tabs>
        <w:spacing w:line="254" w:lineRule="auto" w:before="22" w:after="0"/>
        <w:ind w:left="6275" w:right="1044" w:firstLine="3"/>
        <w:jc w:val="left"/>
        <w:rPr>
          <w:sz w:val="33"/>
        </w:rPr>
      </w:pPr>
      <w:r>
        <w:rPr>
          <w:sz w:val="33"/>
        </w:rPr>
        <w:t>вертикальная, направлена вдоль тела </w:t>
      </w:r>
      <w:r>
        <w:rPr>
          <w:sz w:val="32"/>
        </w:rPr>
        <w:t>стоящего человека  (по  этои оси </w:t>
      </w:r>
      <w:r>
        <w:rPr>
          <w:sz w:val="33"/>
        </w:rPr>
        <w:t>располагаются позвоночныи столб и лежащие вдоль него органы (спиннои мозг, грудная и брюшная части аорты, груднои проток,</w:t>
      </w:r>
      <w:r>
        <w:rPr>
          <w:spacing w:val="7"/>
          <w:sz w:val="33"/>
        </w:rPr>
        <w:t> </w:t>
      </w:r>
      <w:r>
        <w:rPr>
          <w:sz w:val="33"/>
        </w:rPr>
        <w:t>пищевод),</w:t>
        <w:tab/>
        <w:t>совпадает</w:t>
      </w:r>
      <w:r>
        <w:rPr>
          <w:spacing w:val="21"/>
          <w:sz w:val="33"/>
        </w:rPr>
        <w:t> </w:t>
      </w:r>
      <w:r>
        <w:rPr>
          <w:sz w:val="33"/>
        </w:rPr>
        <w:t>с</w:t>
      </w:r>
      <w:r>
        <w:rPr>
          <w:spacing w:val="-26"/>
          <w:sz w:val="33"/>
        </w:rPr>
        <w:t> </w:t>
      </w:r>
      <w:r>
        <w:rPr>
          <w:color w:val="5D1C2D"/>
          <w:sz w:val="33"/>
        </w:rPr>
        <w:t>продольнои</w:t>
      </w:r>
      <w:r>
        <w:rPr>
          <w:color w:val="5D1C2D"/>
          <w:w w:val="97"/>
          <w:sz w:val="33"/>
        </w:rPr>
        <w:t> </w:t>
      </w:r>
      <w:r>
        <w:rPr>
          <w:sz w:val="33"/>
        </w:rPr>
        <w:t>осью, которая</w:t>
      </w:r>
      <w:r>
        <w:rPr>
          <w:spacing w:val="15"/>
          <w:sz w:val="33"/>
        </w:rPr>
        <w:t> </w:t>
      </w:r>
      <w:r>
        <w:rPr>
          <w:sz w:val="33"/>
        </w:rPr>
        <w:t>также</w:t>
      </w:r>
      <w:r>
        <w:rPr>
          <w:spacing w:val="7"/>
          <w:sz w:val="33"/>
        </w:rPr>
        <w:t> </w:t>
      </w:r>
      <w:r>
        <w:rPr>
          <w:sz w:val="33"/>
        </w:rPr>
        <w:t>ориентирована</w:t>
        <w:tab/>
        <w:t>вдоль тела человека независимо от его положения в пространстве или вдоль конечности, или вдоль органа, длинные размеры которого преобладают над другими</w:t>
      </w:r>
      <w:r>
        <w:rPr>
          <w:spacing w:val="40"/>
          <w:sz w:val="33"/>
        </w:rPr>
        <w:t> </w:t>
      </w:r>
      <w:r>
        <w:rPr>
          <w:sz w:val="33"/>
        </w:rPr>
        <w:t>размерами</w:t>
      </w:r>
    </w:p>
    <w:p>
      <w:pPr>
        <w:pStyle w:val="ListParagraph"/>
        <w:numPr>
          <w:ilvl w:val="0"/>
          <w:numId w:val="1"/>
        </w:numPr>
        <w:tabs>
          <w:tab w:pos="6482" w:val="left" w:leader="none"/>
        </w:tabs>
        <w:spacing w:line="252" w:lineRule="auto" w:before="2" w:after="0"/>
        <w:ind w:left="6274" w:right="1215" w:firstLine="4"/>
        <w:jc w:val="left"/>
        <w:rPr>
          <w:sz w:val="33"/>
        </w:rPr>
      </w:pPr>
      <w:r>
        <w:rPr>
          <w:color w:val="6B1831"/>
          <w:sz w:val="33"/>
        </w:rPr>
        <w:t>фронтальная </w:t>
      </w:r>
      <w:r>
        <w:rPr>
          <w:sz w:val="33"/>
        </w:rPr>
        <w:t>(поперечная), по направлению совпадает с фронтальнои плоскостью, ориентирована справа налево или слева</w:t>
      </w:r>
      <w:r>
        <w:rPr>
          <w:spacing w:val="-2"/>
          <w:sz w:val="33"/>
        </w:rPr>
        <w:t> </w:t>
      </w:r>
      <w:r>
        <w:rPr>
          <w:sz w:val="33"/>
        </w:rPr>
        <w:t>направо</w:t>
      </w:r>
    </w:p>
    <w:p>
      <w:pPr>
        <w:pStyle w:val="ListParagraph"/>
        <w:numPr>
          <w:ilvl w:val="0"/>
          <w:numId w:val="1"/>
        </w:numPr>
        <w:tabs>
          <w:tab w:pos="6481" w:val="left" w:leader="none"/>
        </w:tabs>
        <w:spacing w:line="256" w:lineRule="auto" w:before="6" w:after="0"/>
        <w:ind w:left="6288" w:right="1539" w:hanging="10"/>
        <w:jc w:val="both"/>
        <w:rPr>
          <w:sz w:val="33"/>
        </w:rPr>
      </w:pPr>
      <w:r>
        <w:rPr>
          <w:sz w:val="33"/>
        </w:rPr>
        <w:t>сагиттальная, расположена в передне- заднем направлении (как и сагиттальная плоскость).</w:t>
      </w:r>
    </w:p>
    <w:p>
      <w:pPr>
        <w:spacing w:after="0" w:line="256" w:lineRule="auto"/>
        <w:jc w:val="both"/>
        <w:rPr>
          <w:sz w:val="33"/>
        </w:rPr>
        <w:sectPr>
          <w:pgSz w:w="19200" w:h="10800" w:orient="landscape"/>
          <w:pgMar w:top="420" w:bottom="280" w:left="2140" w:right="27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1939214" cy="6774751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9214" cy="67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80" w:bottom="0" w:left="0" w:right="2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2142744</wp:posOffset>
            </wp:positionH>
            <wp:positionV relativeFrom="page">
              <wp:posOffset>0</wp:posOffset>
            </wp:positionV>
            <wp:extent cx="7793735" cy="6857997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735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9200" w:h="10800" w:orient="landscape"/>
          <w:pgMar w:top="0" w:bottom="0" w:left="2780" w:right="2780"/>
        </w:sectPr>
      </w:pPr>
    </w:p>
    <w:p>
      <w:pPr>
        <w:pStyle w:val="BodyText"/>
        <w:ind w:left="4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069881" cy="6507480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9881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9200" w:h="10800" w:orient="landscape"/>
          <w:pgMar w:top="240" w:bottom="0" w:left="2780" w:right="2780"/>
        </w:sectPr>
      </w:pPr>
    </w:p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71994" cy="6558438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1994" cy="655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9200" w:h="10800" w:orient="landscape"/>
      <w:pgMar w:top="180" w:bottom="0" w:left="140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275" w:hanging="207"/>
      </w:pPr>
      <w:rPr>
        <w:rFonts w:hint="default" w:ascii="Arial" w:hAnsi="Arial" w:eastAsia="Arial" w:cs="Arial"/>
        <w:w w:val="100"/>
        <w:sz w:val="33"/>
        <w:szCs w:val="33"/>
      </w:rPr>
    </w:lvl>
    <w:lvl w:ilvl="1">
      <w:start w:val="0"/>
      <w:numFmt w:val="bullet"/>
      <w:lvlText w:val="•"/>
      <w:lvlJc w:val="left"/>
      <w:pPr>
        <w:ind w:left="7080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880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680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80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280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080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880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680" w:hanging="20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3"/>
      <w:szCs w:val="33"/>
    </w:rPr>
  </w:style>
  <w:style w:styleId="ListParagraph" w:type="paragraph">
    <w:name w:val="List Paragraph"/>
    <w:basedOn w:val="Normal"/>
    <w:uiPriority w:val="1"/>
    <w:qFormat/>
    <w:pPr>
      <w:spacing w:before="2"/>
      <w:ind w:left="6274" w:right="1044" w:hanging="1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dc:title>Суставы </dc:title>
  <dcterms:created xsi:type="dcterms:W3CDTF">2018-02-25T13:21:29Z</dcterms:created>
  <dcterms:modified xsi:type="dcterms:W3CDTF">2018-02-25T13:21:29Z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2018-02-25T00:00:00Z</vt:filetime>
  </property>
</Properties>
</file>