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74"/>
        <w:ind w:left="1929" w:right="1527"/>
        <w:jc w:val="center"/>
      </w:pPr>
      <w:r>
        <w:rPr>
          <w:w w:val="95"/>
        </w:rPr>
        <w:t>Всероссийские  проверочные работы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402" w:lineRule="exact" w:before="239"/>
        <w:ind w:left="1929" w:right="1527" w:firstLine="0"/>
        <w:jc w:val="center"/>
        <w:rPr>
          <w:b/>
          <w:sz w:val="35"/>
        </w:rPr>
      </w:pPr>
      <w:r>
        <w:rPr>
          <w:b/>
          <w:sz w:val="35"/>
        </w:rPr>
        <w:t>Описание  проверочной работы</w:t>
      </w:r>
    </w:p>
    <w:p>
      <w:pPr>
        <w:pStyle w:val="BodyText"/>
        <w:spacing w:line="321" w:lineRule="exact"/>
        <w:ind w:left="1929" w:right="1520"/>
        <w:jc w:val="center"/>
      </w:pPr>
      <w:r>
        <w:rPr/>
        <w:t>по PYCCKOMY ЯЗЫКУ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3"/>
        <w:ind w:left="1929" w:right="1516"/>
        <w:jc w:val="center"/>
      </w:pPr>
      <w:r>
        <w:rPr/>
        <w:t>5 класс</w:t>
      </w:r>
    </w:p>
    <w:p>
      <w:pPr>
        <w:spacing w:after="0"/>
        <w:jc w:val="center"/>
        <w:sectPr>
          <w:type w:val="continuous"/>
          <w:pgSz w:w="11910" w:h="16840"/>
          <w:pgMar w:top="1600" w:bottom="280" w:left="1680" w:right="1680"/>
        </w:sectPr>
      </w:pPr>
    </w:p>
    <w:p>
      <w:pPr>
        <w:spacing w:line="237" w:lineRule="auto" w:before="157"/>
        <w:ind w:left="3142" w:right="2413" w:hanging="475"/>
        <w:jc w:val="left"/>
        <w:rPr>
          <w:sz w:val="32"/>
        </w:rPr>
      </w:pPr>
      <w:r>
        <w:rPr>
          <w:w w:val="105"/>
          <w:sz w:val="32"/>
        </w:rPr>
        <w:t>Описание проверочной работы по PУCCKOMУ ЯЗЫКУ</w:t>
      </w: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3636385</wp:posOffset>
            </wp:positionH>
            <wp:positionV relativeFrom="paragraph">
              <wp:posOffset>209016</wp:posOffset>
            </wp:positionV>
            <wp:extent cx="652231" cy="13715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31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119" w:right="0" w:hanging="12"/>
        <w:jc w:val="left"/>
        <w:rPr>
          <w:sz w:val="28"/>
        </w:rPr>
      </w:pPr>
      <w:r>
        <w:rPr>
          <w:w w:val="105"/>
          <w:sz w:val="28"/>
        </w:rPr>
        <w:t>Назначение всероссииской  проверочной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9"/>
        <w:ind w:left="116" w:right="110" w:firstLine="570"/>
        <w:jc w:val="both"/>
      </w:pPr>
      <w:r>
        <w:rPr/>
        <w:t>В соответствии с Планом действий по модернизации общего образования на    2011—2015   rr.,    утвержденным    распоряжением    Правительства    РФ от 7 сентября 2010 г. № 1507-p, в Российской Федерации реализуется поэтапное введение Федерального государственного образовательного стандарта (ФГОС) начального общего образования во всех общеобразовательных организациях Российской Федерации. В рамках этого процесса начиная с 2011 г. первоклассники во всех школах России обучаются в соответствии с новым образовательным стандартом.</w:t>
      </w:r>
    </w:p>
    <w:p>
      <w:pPr>
        <w:pStyle w:val="BodyText"/>
        <w:tabs>
          <w:tab w:pos="1832" w:val="left" w:leader="none"/>
          <w:tab w:pos="1920" w:val="left" w:leader="none"/>
          <w:tab w:pos="2419" w:val="left" w:leader="none"/>
          <w:tab w:pos="2783" w:val="left" w:leader="none"/>
          <w:tab w:pos="2903" w:val="left" w:leader="none"/>
          <w:tab w:pos="3199" w:val="left" w:leader="none"/>
          <w:tab w:pos="3514" w:val="left" w:leader="none"/>
          <w:tab w:pos="3564" w:val="left" w:leader="none"/>
          <w:tab w:pos="3616" w:val="left" w:leader="none"/>
          <w:tab w:pos="4038" w:val="left" w:leader="none"/>
          <w:tab w:pos="4469" w:val="left" w:leader="none"/>
          <w:tab w:pos="4653" w:val="left" w:leader="none"/>
          <w:tab w:pos="4779" w:val="left" w:leader="none"/>
          <w:tab w:pos="5156" w:val="left" w:leader="none"/>
          <w:tab w:pos="5541" w:val="left" w:leader="none"/>
          <w:tab w:pos="5811" w:val="left" w:leader="none"/>
          <w:tab w:pos="6281" w:val="left" w:leader="none"/>
          <w:tab w:pos="6535" w:val="left" w:leader="none"/>
          <w:tab w:pos="6619" w:val="left" w:leader="none"/>
          <w:tab w:pos="6839" w:val="left" w:leader="none"/>
          <w:tab w:pos="7104" w:val="left" w:leader="none"/>
          <w:tab w:pos="7229" w:val="left" w:leader="none"/>
          <w:tab w:pos="7889" w:val="left" w:leader="none"/>
          <w:tab w:pos="8231" w:val="left" w:leader="none"/>
          <w:tab w:pos="8328" w:val="left" w:leader="none"/>
          <w:tab w:pos="8487" w:val="left" w:leader="none"/>
          <w:tab w:pos="8913" w:val="left" w:leader="none"/>
          <w:tab w:pos="9629" w:val="left" w:leader="none"/>
        </w:tabs>
        <w:spacing w:before="4"/>
        <w:ind w:left="115" w:right="106" w:firstLine="571"/>
        <w:jc w:val="right"/>
      </w:pPr>
      <w:r>
        <w:rPr/>
        <w:t>Всероссийские</w:t>
        <w:tab/>
        <w:t>проверочные</w:t>
        <w:tab/>
        <w:tab/>
        <w:t>работы</w:t>
        <w:tab/>
        <w:tab/>
      </w:r>
      <w:r>
        <w:rPr>
          <w:w w:val="95"/>
        </w:rPr>
        <w:t>(BПP)</w:t>
        <w:tab/>
        <w:tab/>
        <w:tab/>
      </w:r>
      <w:r>
        <w:rPr/>
        <w:t>проводятся</w:t>
        <w:tab/>
        <w:tab/>
        <w:tab/>
        <w:t>с</w:t>
        <w:tab/>
      </w:r>
      <w:r>
        <w:rPr>
          <w:w w:val="95"/>
        </w:rPr>
        <w:t>учетом </w:t>
      </w:r>
      <w:r>
        <w:rPr/>
        <w:t>национально-культурной</w:t>
        <w:tab/>
        <w:tab/>
        <w:t>и</w:t>
        <w:tab/>
      </w:r>
      <w:r>
        <w:rPr>
          <w:w w:val="95"/>
        </w:rPr>
        <w:t>языковой</w:t>
        <w:tab/>
        <w:tab/>
        <w:t>специфики</w:t>
        <w:tab/>
        <w:tab/>
        <w:tab/>
        <w:t>многонационального </w:t>
      </w:r>
      <w:r>
        <w:rPr/>
        <w:t>российского</w:t>
        <w:tab/>
        <w:t>общества</w:t>
        <w:tab/>
        <w:t>в</w:t>
        <w:tab/>
        <w:tab/>
        <w:t>целях</w:t>
        <w:tab/>
      </w:r>
      <w:r>
        <w:rPr>
          <w:w w:val="95"/>
        </w:rPr>
        <w:t>осуществления</w:t>
        <w:tab/>
        <w:tab/>
      </w:r>
      <w:r>
        <w:rPr/>
        <w:t>мониторинга</w:t>
        <w:tab/>
        <w:tab/>
      </w:r>
      <w:r>
        <w:rPr>
          <w:w w:val="95"/>
        </w:rPr>
        <w:t>результатов </w:t>
      </w:r>
      <w:r>
        <w:rPr/>
        <w:t>перехода на ФГОС и направлены на выявление уровня</w:t>
      </w:r>
      <w:r>
        <w:rPr>
          <w:spacing w:val="-47"/>
        </w:rPr>
        <w:t> </w:t>
      </w:r>
      <w:r>
        <w:rPr/>
        <w:t>подготовки</w:t>
      </w:r>
      <w:r>
        <w:rPr>
          <w:spacing w:val="5"/>
        </w:rPr>
        <w:t> </w:t>
      </w:r>
      <w:r>
        <w:rPr/>
        <w:t>школьников.</w:t>
      </w:r>
      <w:r>
        <w:rPr>
          <w:w w:val="97"/>
        </w:rPr>
        <w:t> </w:t>
      </w:r>
      <w:r>
        <w:rPr/>
        <w:t>Назначение</w:t>
        <w:tab/>
        <w:tab/>
        <w:t>BПP</w:t>
        <w:tab/>
        <w:tab/>
        <w:t>по</w:t>
        <w:tab/>
        <w:tab/>
        <w:tab/>
        <w:tab/>
        <w:t>русскому</w:t>
        <w:tab/>
        <w:tab/>
        <w:t>языку</w:t>
        <w:tab/>
      </w:r>
      <w:r>
        <w:rPr>
          <w:w w:val="75"/>
        </w:rPr>
        <w:t>—</w:t>
        <w:tab/>
      </w:r>
      <w:r>
        <w:rPr/>
        <w:t>оценить</w:t>
        <w:tab/>
        <w:tab/>
      </w:r>
      <w:r>
        <w:rPr>
          <w:w w:val="95"/>
        </w:rPr>
        <w:t>уровень </w:t>
      </w:r>
      <w:r>
        <w:rPr/>
        <w:t>общеобразовательной </w:t>
      </w:r>
      <w:r>
        <w:rPr>
          <w:spacing w:val="21"/>
        </w:rPr>
        <w:t> </w:t>
      </w:r>
      <w:r>
        <w:rPr/>
        <w:t>подготовки</w:t>
        <w:tab/>
        <w:t>обучающихся</w:t>
        <w:tab/>
        <w:t>5   класса</w:t>
      </w:r>
      <w:r>
        <w:rPr>
          <w:spacing w:val="57"/>
        </w:rPr>
        <w:t> </w:t>
      </w:r>
      <w:r>
        <w:rPr/>
        <w:t>в </w:t>
      </w:r>
      <w:r>
        <w:rPr>
          <w:spacing w:val="22"/>
        </w:rPr>
        <w:t> </w:t>
      </w:r>
      <w:r>
        <w:rPr/>
        <w:t>соответствии</w:t>
        <w:tab/>
      </w:r>
      <w:r>
        <w:rPr>
          <w:w w:val="95"/>
        </w:rPr>
        <w:t>с </w:t>
      </w:r>
      <w:r>
        <w:rPr/>
        <w:t>требованиями ФГОС. BПP позволяют осуществить</w:t>
      </w:r>
      <w:r>
        <w:rPr>
          <w:spacing w:val="45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достижения</w:t>
      </w:r>
      <w:r>
        <w:rPr>
          <w:w w:val="97"/>
        </w:rPr>
        <w:t> </w:t>
      </w:r>
      <w:r>
        <w:rPr/>
        <w:t>предметных</w:t>
        <w:tab/>
        <w:tab/>
        <w:t>и</w:t>
        <w:tab/>
        <w:t>метапредметных</w:t>
        <w:tab/>
        <w:tab/>
        <w:tab/>
      </w:r>
      <w:r>
        <w:rPr>
          <w:w w:val="95"/>
        </w:rPr>
        <w:t>результатов,</w:t>
        <w:tab/>
        <w:tab/>
        <w:tab/>
      </w:r>
      <w:r>
        <w:rPr/>
        <w:t>в</w:t>
        <w:tab/>
        <w:tab/>
        <w:t>том</w:t>
        <w:tab/>
        <w:t>числе   </w:t>
      </w:r>
      <w:r>
        <w:rPr>
          <w:spacing w:val="52"/>
        </w:rPr>
        <w:t> </w:t>
      </w:r>
      <w:r>
        <w:rPr/>
        <w:t>уровня</w:t>
      </w:r>
      <w:r>
        <w:rPr>
          <w:w w:val="97"/>
        </w:rPr>
        <w:t> </w:t>
      </w:r>
      <w:r>
        <w:rPr/>
        <w:t>сформированности универсальных учебных действий (УУД)</w:t>
      </w:r>
      <w:r>
        <w:rPr>
          <w:spacing w:val="45"/>
        </w:rPr>
        <w:t> </w:t>
      </w:r>
      <w:r>
        <w:rPr/>
        <w:t>и</w:t>
      </w:r>
      <w:r>
        <w:rPr>
          <w:spacing w:val="51"/>
        </w:rPr>
        <w:t> </w:t>
      </w:r>
      <w:r>
        <w:rPr/>
        <w:t>овладения</w:t>
      </w:r>
      <w:r>
        <w:rPr>
          <w:w w:val="97"/>
        </w:rPr>
        <w:t> </w:t>
      </w:r>
      <w:r>
        <w:rPr/>
        <w:t>межпредметными понятиями. Результаты BПP в совокупности с</w:t>
      </w:r>
      <w:r>
        <w:rPr>
          <w:spacing w:val="-31"/>
        </w:rPr>
        <w:t> </w:t>
      </w:r>
      <w:r>
        <w:rPr/>
        <w:t>имеющейся</w:t>
      </w:r>
      <w:r>
        <w:rPr>
          <w:spacing w:val="36"/>
        </w:rPr>
        <w:t> </w:t>
      </w:r>
      <w:r>
        <w:rPr/>
        <w:t>в</w:t>
      </w:r>
      <w:r>
        <w:rPr>
          <w:w w:val="96"/>
        </w:rPr>
        <w:t> </w:t>
      </w:r>
      <w:r>
        <w:rPr/>
        <w:t>образовательной организации информацией,</w:t>
      </w:r>
      <w:r>
        <w:rPr>
          <w:spacing w:val="7"/>
        </w:rPr>
        <w:t> </w:t>
      </w:r>
      <w:r>
        <w:rPr/>
        <w:t>отражающей</w:t>
      </w:r>
      <w:r>
        <w:rPr>
          <w:spacing w:val="7"/>
        </w:rPr>
        <w:t> </w:t>
      </w:r>
      <w:r>
        <w:rPr/>
        <w:t>индивидуальные</w:t>
      </w:r>
      <w:r>
        <w:rPr>
          <w:w w:val="99"/>
        </w:rPr>
        <w:t> </w:t>
      </w:r>
      <w:r>
        <w:rPr/>
        <w:t>образовательные   траектории   обучающихся,   могут   быть   использованы</w:t>
      </w:r>
      <w:r>
        <w:rPr>
          <w:spacing w:val="35"/>
        </w:rPr>
        <w:t> </w:t>
      </w:r>
      <w:r>
        <w:rPr/>
        <w:t>для</w:t>
      </w:r>
    </w:p>
    <w:p>
      <w:pPr>
        <w:pStyle w:val="BodyText"/>
        <w:spacing w:line="317" w:lineRule="exact"/>
        <w:ind w:left="120"/>
      </w:pPr>
      <w:r>
        <w:rPr/>
        <w:t>оценки личностных результатов обучения.</w:t>
      </w:r>
    </w:p>
    <w:p>
      <w:pPr>
        <w:pStyle w:val="BodyText"/>
        <w:spacing w:before="4"/>
        <w:ind w:left="118" w:right="108" w:firstLine="568"/>
        <w:jc w:val="both"/>
      </w:pPr>
      <w:r>
        <w:rPr/>
        <w:t>Результаты BПP могут быть использованы образовательными организациями для совершенствования методики преподавания русского языка в основной школе, муниципальными и региональными органами исполнительной   власти,    осуществляющими    государственное    управление в сфере   образования,   для   анализа   текущего    состояния    муниципальных  и региональных систем образования и формирования программ их</w:t>
      </w:r>
      <w:r>
        <w:rPr>
          <w:spacing w:val="-35"/>
        </w:rPr>
        <w:t> </w:t>
      </w:r>
      <w:r>
        <w:rPr/>
        <w:t>развития.</w:t>
      </w:r>
    </w:p>
    <w:p>
      <w:pPr>
        <w:pStyle w:val="BodyText"/>
        <w:ind w:left="116" w:right="109" w:firstLine="570"/>
        <w:jc w:val="both"/>
      </w:pPr>
      <w:r>
        <w:rPr/>
        <w:t>Не предусмотрено использование результатов BПP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0" w:hanging="276"/>
        <w:jc w:val="left"/>
        <w:rPr>
          <w:sz w:val="28"/>
        </w:rPr>
      </w:pPr>
      <w:r>
        <w:rPr>
          <w:w w:val="105"/>
          <w:sz w:val="28"/>
        </w:rPr>
        <w:t>Документы, определяющие содержание проверочнои</w:t>
      </w:r>
      <w:r>
        <w:rPr>
          <w:spacing w:val="50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4"/>
        <w:ind w:left="116" w:right="134" w:firstLine="709"/>
        <w:jc w:val="both"/>
      </w:pPr>
      <w:r>
        <w:rPr/>
        <w:t>Содержание проверочной работы соответствует Федеральному государственному образовательному стандарту основного общего образования (приказ Минобрнауки России от 17.12.2010 № 1897).</w:t>
      </w:r>
    </w:p>
    <w:p>
      <w:pPr>
        <w:spacing w:after="0"/>
        <w:jc w:val="both"/>
        <w:sectPr>
          <w:headerReference w:type="default" r:id="rId5"/>
          <w:footerReference w:type="default" r:id="rId6"/>
          <w:pgSz w:w="11910" w:h="16840"/>
          <w:pgMar w:header="713" w:footer="737" w:top="960" w:bottom="920" w:left="1300" w:right="74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577" w:val="left" w:leader="none"/>
          <w:tab w:pos="1967" w:val="left" w:leader="none"/>
          <w:tab w:pos="2371" w:val="left" w:leader="none"/>
          <w:tab w:pos="3475" w:val="left" w:leader="none"/>
          <w:tab w:pos="5301" w:val="left" w:leader="none"/>
          <w:tab w:pos="6951" w:val="left" w:leader="none"/>
          <w:tab w:pos="8571" w:val="left" w:leader="none"/>
        </w:tabs>
        <w:spacing w:line="240" w:lineRule="auto" w:before="152" w:after="0"/>
        <w:ind w:left="119" w:right="128" w:hanging="10"/>
        <w:jc w:val="left"/>
        <w:rPr>
          <w:sz w:val="28"/>
        </w:rPr>
      </w:pPr>
      <w:r>
        <w:rPr>
          <w:w w:val="105"/>
          <w:sz w:val="28"/>
        </w:rPr>
        <w:t>Подходы</w:t>
        <w:tab/>
        <w:t>к</w:t>
        <w:tab/>
        <w:t>отбору</w:t>
        <w:tab/>
        <w:t>содержания,</w:t>
        <w:tab/>
        <w:t>разработке</w:t>
        <w:tab/>
        <w:t>структуры</w:t>
        <w:tab/>
        <w:t>варианта проверочнои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line="235" w:lineRule="auto" w:before="246"/>
        <w:ind w:left="117" w:right="132" w:firstLine="569"/>
        <w:jc w:val="both"/>
      </w:pPr>
      <w:r>
        <w:rPr/>
        <w:t>Всероссийские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ind w:left="119" w:right="109" w:firstLine="567"/>
        <w:jc w:val="both"/>
      </w:pPr>
      <w:r>
        <w:rPr/>
        <w:t>В рамках BПP наряду с предметными результатами обучения выпускников начальной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>
      <w:pPr>
        <w:pStyle w:val="BodyText"/>
        <w:spacing w:line="322" w:lineRule="exact" w:before="4"/>
        <w:ind w:left="803" w:right="1743"/>
        <w:jc w:val="center"/>
      </w:pPr>
      <w:r>
        <w:rPr/>
        <w:t>Предусмотрена оценка сформированности следующих УУД.</w:t>
      </w:r>
    </w:p>
    <w:p>
      <w:pPr>
        <w:pStyle w:val="BodyText"/>
        <w:ind w:left="118" w:right="125" w:firstLine="707"/>
        <w:jc w:val="both"/>
      </w:pPr>
      <w:r>
        <w:rPr>
          <w:i/>
        </w:rPr>
        <w:t>Личностные действия: </w:t>
      </w:r>
      <w:r>
        <w:rPr/>
        <w:t>знание моральных норм и норм этикета, умение выделить  нравственный  аспект  поведения,  ориентация  в  социальных  ролях и межличностных отношениях.</w:t>
      </w:r>
    </w:p>
    <w:p>
      <w:pPr>
        <w:spacing w:before="0"/>
        <w:ind w:left="119" w:right="129" w:firstLine="708"/>
        <w:jc w:val="both"/>
        <w:rPr>
          <w:sz w:val="28"/>
        </w:rPr>
      </w:pPr>
      <w:r>
        <w:rPr>
          <w:i/>
          <w:sz w:val="28"/>
        </w:rPr>
        <w:t>Регулятивные    действия:     </w:t>
      </w:r>
      <w:r>
        <w:rPr>
          <w:sz w:val="28"/>
        </w:rPr>
        <w:t>целеполагание,    планирование,     контроль и коррекция, саморегуляция.</w:t>
      </w:r>
    </w:p>
    <w:p>
      <w:pPr>
        <w:pStyle w:val="BodyText"/>
        <w:ind w:left="119" w:right="104" w:firstLine="709"/>
        <w:jc w:val="both"/>
      </w:pPr>
      <w:r>
        <w:rPr>
          <w:i/>
        </w:rPr>
        <w:t>Общеучебные универсальные учебные действия: </w:t>
      </w:r>
      <w:r>
        <w:rPr/>
        <w:t>поиск и выделение необходимой      информации;       структурирование       знаний;      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 и результатов деятельности;  смысловое  чтение  как  осмысление  цели 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>
      <w:pPr>
        <w:pStyle w:val="BodyText"/>
        <w:ind w:left="117" w:right="128" w:firstLine="709"/>
        <w:jc w:val="both"/>
      </w:pPr>
      <w:r>
        <w:rPr>
          <w:i/>
        </w:rPr>
        <w:t>Логические универсальные действия: </w:t>
      </w:r>
      <w:r>
        <w:rPr/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 следственных связей; построение логической цепи рассуждений; доказательство.</w:t>
      </w:r>
    </w:p>
    <w:p>
      <w:pPr>
        <w:pStyle w:val="BodyText"/>
        <w:spacing w:line="237" w:lineRule="auto" w:before="2"/>
        <w:ind w:left="118" w:right="109" w:firstLine="710"/>
        <w:jc w:val="both"/>
      </w:pPr>
      <w:r>
        <w:rPr>
          <w:i/>
        </w:rPr>
        <w:t>Коммуникативные действия: </w:t>
      </w:r>
      <w:r>
        <w:rPr/>
        <w:t>умение с достаточной полнотой и точностью выражать свои мысли в соответствии с задачами и условиями коммуникации,  владение   монологической  и  диалогической   формами   речи в соответствии с грамматическими и синтаксическими нормами родного языка.</w:t>
      </w:r>
    </w:p>
    <w:p>
      <w:pPr>
        <w:pStyle w:val="BodyText"/>
        <w:spacing w:before="4"/>
        <w:ind w:left="686"/>
        <w:jc w:val="both"/>
      </w:pPr>
      <w:r>
        <w:rPr/>
        <w:t>Ключевыми особенностями BПP в основной школе являются:</w:t>
      </w:r>
    </w:p>
    <w:p>
      <w:pPr>
        <w:pStyle w:val="ListParagraph"/>
        <w:numPr>
          <w:ilvl w:val="0"/>
          <w:numId w:val="2"/>
        </w:numPr>
        <w:tabs>
          <w:tab w:pos="1561" w:val="left" w:leader="none"/>
        </w:tabs>
        <w:spacing w:line="240" w:lineRule="auto" w:before="19" w:after="0"/>
        <w:ind w:left="685" w:right="0" w:firstLine="9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20"/>
          <w:sz w:val="28"/>
        </w:rPr>
        <w:t> </w:t>
      </w:r>
      <w:r>
        <w:rPr>
          <w:sz w:val="28"/>
        </w:rPr>
        <w:t>ФГОС;</w:t>
      </w:r>
    </w:p>
    <w:p>
      <w:pPr>
        <w:pStyle w:val="BodyText"/>
        <w:tabs>
          <w:tab w:pos="3327" w:val="left" w:leader="none"/>
          <w:tab w:pos="5360" w:val="left" w:leader="none"/>
          <w:tab w:pos="6858" w:val="left" w:leader="none"/>
          <w:tab w:pos="8730" w:val="left" w:leader="none"/>
        </w:tabs>
        <w:spacing w:line="242" w:lineRule="auto" w:before="19"/>
        <w:ind w:left="685" w:right="127" w:firstLine="874"/>
      </w:pPr>
      <w:r>
        <w:rPr/>
        <w:t>соответствие</w:t>
        <w:tab/>
        <w:t>отечественным</w:t>
        <w:tab/>
        <w:t>традициям</w:t>
        <w:tab/>
        <w:t>преподавания</w:t>
        <w:tab/>
      </w:r>
      <w:r>
        <w:rPr>
          <w:w w:val="95"/>
        </w:rPr>
        <w:t>учебных </w:t>
      </w:r>
      <w:r>
        <w:rPr/>
        <w:t>предметов;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42" w:lineRule="auto" w:before="11" w:after="0"/>
        <w:ind w:left="685" w:right="137" w:firstLine="9"/>
        <w:jc w:val="both"/>
        <w:rPr>
          <w:sz w:val="28"/>
        </w:rPr>
      </w:pPr>
      <w:r>
        <w:rPr>
          <w:sz w:val="28"/>
        </w:rPr>
        <w:t>учет национально-культурной и языковой специфики многонацио- нального российского</w:t>
      </w:r>
      <w:r>
        <w:rPr>
          <w:spacing w:val="-28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0" w:lineRule="auto" w:before="16" w:after="0"/>
        <w:ind w:left="685" w:right="111" w:firstLine="9"/>
        <w:jc w:val="both"/>
        <w:rPr>
          <w:sz w:val="28"/>
        </w:rPr>
      </w:pPr>
      <w:r>
        <w:rPr>
          <w:sz w:val="28"/>
        </w:rPr>
        <w:t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</w:t>
      </w:r>
      <w:r>
        <w:rPr>
          <w:spacing w:val="-37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before="19"/>
        <w:ind w:left="644" w:right="1743"/>
        <w:jc w:val="center"/>
      </w:pPr>
      <w:r>
        <w:rPr/>
        <w:t>использование только заданий открытого типа.</w:t>
      </w:r>
    </w:p>
    <w:p>
      <w:pPr>
        <w:spacing w:after="0"/>
        <w:jc w:val="center"/>
        <w:sectPr>
          <w:pgSz w:w="11910" w:h="16840"/>
          <w:pgMar w:header="713" w:footer="737" w:top="960" w:bottom="920" w:left="1300" w:right="740"/>
        </w:sectPr>
      </w:pPr>
    </w:p>
    <w:p>
      <w:pPr>
        <w:pStyle w:val="BodyText"/>
        <w:spacing w:before="147"/>
        <w:ind w:left="117" w:right="105" w:firstLine="566"/>
        <w:jc w:val="both"/>
      </w:pPr>
      <w:r>
        <w:rPr/>
        <w:t>Тексты заданий в вариантах BПP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7" w:right="0" w:hanging="279"/>
        <w:jc w:val="left"/>
        <w:rPr>
          <w:sz w:val="28"/>
        </w:rPr>
      </w:pPr>
      <w:r>
        <w:rPr>
          <w:b/>
          <w:sz w:val="28"/>
        </w:rPr>
        <w:t>Структура  варианта  </w:t>
      </w:r>
      <w:r>
        <w:rPr>
          <w:sz w:val="28"/>
        </w:rPr>
        <w:t>проверочной</w:t>
      </w:r>
      <w:r>
        <w:rPr>
          <w:spacing w:val="8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spacing w:before="229"/>
        <w:ind w:left="119" w:right="134" w:firstLine="567"/>
        <w:jc w:val="both"/>
      </w:pPr>
      <w:r>
        <w:rPr/>
        <w:t>Вариант проверочной работы содержит 12 заданий, в том числе 5 заданий  к приведенному тексту для</w:t>
      </w:r>
      <w:r>
        <w:rPr>
          <w:spacing w:val="-26"/>
        </w:rPr>
        <w:t> </w:t>
      </w:r>
      <w:r>
        <w:rPr/>
        <w:t>чтения.</w:t>
      </w:r>
    </w:p>
    <w:p>
      <w:pPr>
        <w:pStyle w:val="BodyText"/>
        <w:spacing w:before="4"/>
        <w:ind w:left="119" w:right="107" w:firstLine="566"/>
        <w:jc w:val="both"/>
      </w:pPr>
      <w:r>
        <w:rPr/>
        <w:t>Задания 1—9 предполагают запись развернутого ответа, задания 10—12 - краткого ответа в виде слова (сочетания слов).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322" w:lineRule="exact" w:before="1" w:after="0"/>
        <w:ind w:left="400" w:right="0" w:hanging="283"/>
        <w:jc w:val="left"/>
        <w:rPr>
          <w:sz w:val="28"/>
        </w:rPr>
      </w:pPr>
      <w:r>
        <w:rPr>
          <w:sz w:val="28"/>
        </w:rPr>
        <w:t>Типы заданий, </w:t>
      </w:r>
      <w:r>
        <w:rPr>
          <w:b/>
          <w:sz w:val="28"/>
        </w:rPr>
        <w:t>сценарии  выполнения </w:t>
      </w:r>
      <w:r>
        <w:rPr>
          <w:b/>
          <w:spacing w:val="32"/>
          <w:sz w:val="28"/>
        </w:rPr>
        <w:t> </w:t>
      </w:r>
      <w:r>
        <w:rPr>
          <w:sz w:val="28"/>
        </w:rPr>
        <w:t>заданий</w:t>
      </w:r>
    </w:p>
    <w:p>
      <w:pPr>
        <w:pStyle w:val="BodyText"/>
        <w:ind w:left="116" w:right="109" w:firstLine="714"/>
        <w:jc w:val="both"/>
      </w:pPr>
      <w:r>
        <w:rPr/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 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>
      <w:pPr>
        <w:pStyle w:val="BodyText"/>
        <w:ind w:left="117" w:right="107" w:firstLine="712"/>
        <w:jc w:val="both"/>
      </w:pPr>
      <w:r>
        <w:rPr/>
        <w:t>Задание 1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правила. Успешное выполнение задания предусматривает сформированный навык чтения (адекватное зрительное восприятие информации,  содержащейся  в предъявляемом деформированном тексте) как одного из видов речевой деятельности. Наряду с предметными  умениями 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</w:t>
      </w:r>
      <w:r>
        <w:rPr>
          <w:spacing w:val="-33"/>
        </w:rPr>
        <w:t> </w:t>
      </w:r>
      <w:r>
        <w:rPr/>
        <w:t>коррективы).</w:t>
      </w:r>
    </w:p>
    <w:p>
      <w:pPr>
        <w:pStyle w:val="BodyText"/>
        <w:ind w:left="116" w:right="109" w:firstLine="714"/>
        <w:jc w:val="both"/>
      </w:pPr>
      <w:r>
        <w:rPr/>
        <w:t>Задание 2 предполагает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</w:t>
      </w:r>
    </w:p>
    <w:p>
      <w:pPr>
        <w:pStyle w:val="BodyText"/>
        <w:spacing w:line="237" w:lineRule="auto" w:before="7"/>
        <w:ind w:left="836" w:right="124" w:firstLine="2"/>
        <w:jc w:val="both"/>
      </w:pPr>
      <w:r>
        <w:rPr/>
        <w:t>фонетический разбор направлен на проверку предметного учебно- языкового аналитического умения обучающихся  проводить фонетический анализ слова;</w:t>
      </w:r>
    </w:p>
    <w:p>
      <w:pPr>
        <w:pStyle w:val="BodyText"/>
        <w:spacing w:before="3"/>
        <w:ind w:left="835" w:right="104" w:firstLine="3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1365549</wp:posOffset>
            </wp:positionH>
            <wp:positionV relativeFrom="paragraph">
              <wp:posOffset>701348</wp:posOffset>
            </wp:positionV>
            <wp:extent cx="448028" cy="10972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морфемный разбор </w:t>
      </w:r>
      <w:r>
        <w:rPr>
          <w:w w:val="90"/>
        </w:rPr>
        <w:t>— </w:t>
      </w:r>
      <w:r>
        <w:rPr/>
        <w:t>на проверку предметного учебно-языкового аналитического умения обучающихся делить слова на морфемы  на основе  смыслового,  грамматического  и  словообразовательного</w:t>
      </w:r>
      <w:r>
        <w:rPr>
          <w:spacing w:val="43"/>
        </w:rPr>
        <w:t> </w:t>
      </w:r>
      <w:r>
        <w:rPr/>
        <w:t>анализа</w:t>
      </w:r>
    </w:p>
    <w:p>
      <w:pPr>
        <w:pStyle w:val="BodyText"/>
        <w:ind w:left="839" w:right="110"/>
        <w:jc w:val="both"/>
      </w:pPr>
      <w:r>
        <w:rPr/>
        <w:t>морфологический разбор </w:t>
      </w:r>
      <w:r>
        <w:rPr>
          <w:w w:val="90"/>
        </w:rPr>
        <w:t>— </w:t>
      </w:r>
      <w:r>
        <w:rPr/>
        <w:t>на выявление уровня предметного учебно- языкового аналитического умения анализировать слово с точки 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>
      <w:pPr>
        <w:spacing w:after="0"/>
        <w:jc w:val="both"/>
        <w:sectPr>
          <w:pgSz w:w="11910" w:h="16840"/>
          <w:pgMar w:header="713" w:footer="737" w:top="960" w:bottom="920" w:left="1300" w:right="740"/>
        </w:sectPr>
      </w:pPr>
    </w:p>
    <w:p>
      <w:pPr>
        <w:pStyle w:val="BodyText"/>
        <w:spacing w:before="147"/>
        <w:ind w:left="836" w:right="119" w:hanging="1"/>
        <w:jc w:val="both"/>
      </w:pPr>
      <w:r>
        <w:rPr/>
        <w:t>синтаксический разбор </w:t>
      </w:r>
      <w:r>
        <w:rPr>
          <w:w w:val="90"/>
        </w:rPr>
        <w:t>— </w:t>
      </w:r>
      <w:r>
        <w:rPr/>
        <w:t>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>
      <w:pPr>
        <w:pStyle w:val="BodyText"/>
        <w:spacing w:before="4"/>
        <w:ind w:left="117" w:right="123" w:firstLine="708"/>
        <w:jc w:val="both"/>
      </w:pPr>
      <w:r>
        <w:rPr/>
        <w:t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транскрипцию при фонетическом разборе слова, схему структуры слова) универсальных учебных действий.</w:t>
      </w:r>
    </w:p>
    <w:p>
      <w:pPr>
        <w:pStyle w:val="BodyText"/>
        <w:ind w:left="115" w:right="111" w:firstLine="714"/>
        <w:jc w:val="both"/>
      </w:pPr>
      <w:r>
        <w:rPr/>
        <w:t>Задание 3 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>
      <w:pPr>
        <w:pStyle w:val="BodyText"/>
        <w:ind w:left="115" w:right="130" w:firstLine="710"/>
        <w:jc w:val="both"/>
      </w:pPr>
      <w:r>
        <w:rPr/>
        <w:t>В задании 4 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отсутствующие в указанном предложении изученные части речи; познавательные (осуществлять классификацию) универсальные учебные действия.</w:t>
      </w:r>
    </w:p>
    <w:p>
      <w:pPr>
        <w:pStyle w:val="BodyText"/>
        <w:spacing w:before="4"/>
        <w:ind w:left="116" w:right="107" w:firstLine="713"/>
        <w:jc w:val="both"/>
      </w:pPr>
      <w:r>
        <w:rPr/>
        <w:t>Задания 5, 6 и 7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</w:t>
      </w:r>
      <w:r>
        <w:rPr>
          <w:w w:val="90"/>
        </w:rPr>
        <w:t>— </w:t>
      </w:r>
      <w:r>
        <w:rPr/>
        <w:t>с помощью графической схемы (задание 5); а также универсальные учебные действия: регулятивные (осуществлять актуальный контроль  на уровне произвольного внимания), познавательные (преобразовывать предложение в графическую</w:t>
      </w:r>
      <w:r>
        <w:rPr>
          <w:spacing w:val="-21"/>
        </w:rPr>
        <w:t> </w:t>
      </w:r>
      <w:r>
        <w:rPr/>
        <w:t>схему).</w:t>
      </w:r>
    </w:p>
    <w:p>
      <w:pPr>
        <w:pStyle w:val="BodyText"/>
        <w:ind w:left="119" w:right="109" w:firstLine="707"/>
        <w:jc w:val="both"/>
      </w:pPr>
      <w:r>
        <w:rPr/>
        <w:t>В задании 8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>
      <w:pPr>
        <w:pStyle w:val="BodyText"/>
        <w:ind w:left="117" w:right="126" w:firstLine="713"/>
        <w:jc w:val="both"/>
      </w:pPr>
      <w:r>
        <w:rPr/>
        <w:t>Задание 9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</w:r>
    </w:p>
    <w:p>
      <w:pPr>
        <w:pStyle w:val="BodyText"/>
        <w:spacing w:line="242" w:lineRule="auto"/>
        <w:ind w:left="119" w:right="120" w:firstLine="710"/>
        <w:jc w:val="both"/>
      </w:pPr>
      <w:r>
        <w:rPr/>
        <w:t>Задание 10 также предполагает ориентирование в содержании текста, понимание его целостного смысла, нахождение в тексте  требуемой  информации   (познавательные   универсальные   учебные   действия), проверку</w:t>
      </w:r>
    </w:p>
    <w:p>
      <w:pPr>
        <w:spacing w:after="0" w:line="242" w:lineRule="auto"/>
        <w:jc w:val="both"/>
        <w:sectPr>
          <w:pgSz w:w="11910" w:h="16840"/>
          <w:pgMar w:header="713" w:footer="737" w:top="960" w:bottom="920" w:left="1300" w:right="740"/>
        </w:sectPr>
      </w:pPr>
    </w:p>
    <w:p>
      <w:pPr>
        <w:pStyle w:val="BodyText"/>
        <w:spacing w:before="147"/>
        <w:ind w:left="199" w:right="410"/>
      </w:pPr>
      <w:r>
        <w:rPr/>
        <w:t>предметного коммуникативного умения опознавать функционально-смысловые типы речи, представленные в тексте.</w:t>
      </w:r>
    </w:p>
    <w:p>
      <w:pPr>
        <w:pStyle w:val="BodyText"/>
        <w:ind w:left="197" w:right="409" w:firstLine="712"/>
        <w:jc w:val="both"/>
      </w:pPr>
      <w:r>
        <w:rPr/>
        <w:t>Задание 11 выявляет уровень предметного учебно-языкового опознавательного умения обучающихся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>
      <w:pPr>
        <w:pStyle w:val="BodyText"/>
        <w:ind w:left="195" w:right="409" w:firstLine="710"/>
        <w:jc w:val="both"/>
      </w:pPr>
      <w:r>
        <w:rPr/>
        <w:t>В задании 12 проверяется предметное  учебно-языковое умение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>
      <w:pPr>
        <w:pStyle w:val="BodyText"/>
        <w:tabs>
          <w:tab w:pos="2676" w:val="left" w:leader="none"/>
          <w:tab w:pos="3539" w:val="left" w:leader="none"/>
          <w:tab w:pos="4913" w:val="left" w:leader="none"/>
          <w:tab w:pos="6763" w:val="left" w:leader="none"/>
          <w:tab w:pos="7922" w:val="left" w:leader="none"/>
          <w:tab w:pos="9703" w:val="left" w:leader="none"/>
        </w:tabs>
        <w:ind w:left="200" w:right="410" w:firstLine="566"/>
      </w:pPr>
      <w:r>
        <w:rPr/>
        <w:t>Обобщенный</w:t>
        <w:tab/>
        <w:t>план</w:t>
        <w:tab/>
        <w:t>варианта</w:t>
        <w:tab/>
        <w:t>проверочной</w:t>
        <w:tab/>
        <w:t>работы</w:t>
        <w:tab/>
        <w:t>представлен</w:t>
        <w:tab/>
        <w:t>в Приложении.</w:t>
      </w: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60" w:val="left" w:leader="none"/>
        </w:tabs>
        <w:spacing w:line="332" w:lineRule="exact" w:before="0" w:after="0"/>
        <w:ind w:left="559" w:right="0" w:hanging="362"/>
        <w:jc w:val="left"/>
      </w:pPr>
      <w:r>
        <w:rPr/>
        <w:t>Система   оценивания   выполнения   отдельных   заданий   и</w:t>
      </w:r>
      <w:r>
        <w:rPr>
          <w:spacing w:val="13"/>
        </w:rPr>
        <w:t> </w:t>
      </w:r>
      <w:r>
        <w:rPr/>
        <w:t>проверочной</w:t>
      </w:r>
    </w:p>
    <w:p>
      <w:pPr>
        <w:pStyle w:val="BodyText"/>
        <w:spacing w:line="321" w:lineRule="exact"/>
        <w:ind w:left="206"/>
      </w:pPr>
      <w:r>
        <w:rPr>
          <w:w w:val="105"/>
        </w:rPr>
        <w:t>работы в целом</w:t>
      </w:r>
    </w:p>
    <w:p>
      <w:pPr>
        <w:pStyle w:val="BodyText"/>
        <w:spacing w:before="235"/>
        <w:ind w:left="920"/>
      </w:pPr>
      <w:r>
        <w:rPr/>
        <w:t>Правильно выполненная работа оценивается 45 баллами.</w:t>
      </w:r>
    </w:p>
    <w:p>
      <w:pPr>
        <w:pStyle w:val="BodyText"/>
        <w:spacing w:line="235" w:lineRule="auto" w:before="11"/>
        <w:ind w:left="915" w:right="410"/>
      </w:pPr>
      <w:r>
        <w:rPr/>
        <w:t>Выполнение задания 1 оценивается по трем критериям от 0 до 9 баллов. Ответ на задание 2 оценивается от 0 до 12 баллов.</w:t>
      </w:r>
    </w:p>
    <w:p>
      <w:pPr>
        <w:pStyle w:val="BodyText"/>
        <w:spacing w:before="4"/>
        <w:ind w:left="915" w:right="948"/>
      </w:pPr>
      <w:r>
        <w:rPr/>
        <w:t>Ответ на каждое из заданий 3, 8, 9 оценивается от 0 до 2 баллов. Ответ на каждое из заданий 6 и 7 оценивается от 0 до 3 баллов.</w:t>
      </w:r>
    </w:p>
    <w:p>
      <w:pPr>
        <w:pStyle w:val="BodyText"/>
        <w:ind w:left="199" w:right="410" w:firstLine="720"/>
        <w:jc w:val="both"/>
      </w:pPr>
      <w:r>
        <w:rPr/>
        <w:t>Ответ на задание 4 оценивается от 0 до 5 баллов, на задание 5 </w:t>
      </w:r>
      <w:r>
        <w:rPr>
          <w:w w:val="90"/>
        </w:rPr>
        <w:t>— </w:t>
      </w:r>
      <w:r>
        <w:rPr/>
        <w:t>от 0 до 4 баллов.</w:t>
      </w:r>
    </w:p>
    <w:p>
      <w:pPr>
        <w:pStyle w:val="BodyText"/>
        <w:spacing w:line="322" w:lineRule="exact" w:before="1"/>
        <w:ind w:left="920"/>
      </w:pPr>
      <w:r>
        <w:rPr/>
        <w:t>Правильный ответ на каждое из заданий 10—12 оценивается 1 баллом.</w:t>
      </w:r>
    </w:p>
    <w:p>
      <w:pPr>
        <w:pStyle w:val="BodyText"/>
        <w:spacing w:before="4"/>
      </w:pPr>
    </w:p>
    <w:p>
      <w:pPr>
        <w:spacing w:line="322" w:lineRule="exact" w:before="0"/>
        <w:ind w:left="3142" w:right="0" w:firstLine="0"/>
        <w:jc w:val="left"/>
        <w:rPr>
          <w:i/>
          <w:sz w:val="28"/>
        </w:rPr>
      </w:pPr>
      <w:r>
        <w:rPr>
          <w:i/>
          <w:sz w:val="28"/>
        </w:rPr>
        <w:t>Таблица 1. Рекомендации по переводу первичных баллов</w:t>
      </w:r>
    </w:p>
    <w:p>
      <w:pPr>
        <w:spacing w:before="0"/>
        <w:ind w:left="5625" w:right="0" w:firstLine="0"/>
        <w:jc w:val="left"/>
        <w:rPr>
          <w:i/>
          <w:sz w:val="28"/>
        </w:rPr>
      </w:pPr>
      <w:r>
        <w:rPr>
          <w:i/>
          <w:sz w:val="28"/>
        </w:rPr>
        <w:t>в отметки по пятибалльной шкале</w:t>
      </w:r>
    </w:p>
    <w:p>
      <w:pPr>
        <w:pStyle w:val="BodyText"/>
        <w:spacing w:before="5"/>
        <w:rPr>
          <w:i/>
          <w:sz w:val="16"/>
        </w:rPr>
      </w:pPr>
    </w:p>
    <w:tbl>
      <w:tblPr>
        <w:tblW w:w="0" w:type="auto"/>
        <w:jc w:val="left"/>
        <w:tblInd w:w="11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1488"/>
        <w:gridCol w:w="1493"/>
        <w:gridCol w:w="1493"/>
        <w:gridCol w:w="1531"/>
      </w:tblGrid>
      <w:tr>
        <w:trPr>
          <w:trHeight w:val="640" w:hRule="atLeast"/>
        </w:trPr>
        <w:tc>
          <w:tcPr>
            <w:tcW w:w="3984" w:type="dxa"/>
          </w:tcPr>
          <w:p>
            <w:pPr>
              <w:pStyle w:val="TableParagraph"/>
              <w:ind w:left="651" w:firstLine="610"/>
              <w:rPr>
                <w:sz w:val="28"/>
              </w:rPr>
            </w:pPr>
            <w:r>
              <w:rPr>
                <w:w w:val="105"/>
                <w:sz w:val="28"/>
              </w:rPr>
              <w:t>Отметка по пятибалльной  шкале</w:t>
            </w:r>
          </w:p>
        </w:tc>
        <w:tc>
          <w:tcPr>
            <w:tcW w:w="1488" w:type="dxa"/>
          </w:tcPr>
          <w:p>
            <w:pPr>
              <w:pStyle w:val="TableParagraph"/>
              <w:spacing w:before="156"/>
              <w:ind w:left="421" w:right="397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6"/>
              <w:ind w:left="341" w:right="317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6"/>
              <w:ind w:left="343" w:right="324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531" w:type="dxa"/>
          </w:tcPr>
          <w:p>
            <w:pPr>
              <w:pStyle w:val="TableParagraph"/>
              <w:spacing w:before="156"/>
              <w:ind w:left="355" w:right="345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>
        <w:trPr>
          <w:trHeight w:val="320" w:hRule="atLeast"/>
        </w:trPr>
        <w:tc>
          <w:tcPr>
            <w:tcW w:w="3984" w:type="dxa"/>
          </w:tcPr>
          <w:p>
            <w:pPr>
              <w:pStyle w:val="TableParagraph"/>
              <w:spacing w:line="300" w:lineRule="exact"/>
              <w:ind w:left="920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488" w:type="dxa"/>
          </w:tcPr>
          <w:p>
            <w:pPr>
              <w:pStyle w:val="TableParagraph"/>
              <w:spacing w:line="300" w:lineRule="exact"/>
              <w:ind w:left="421" w:right="416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0—17</w:t>
            </w:r>
          </w:p>
        </w:tc>
        <w:tc>
          <w:tcPr>
            <w:tcW w:w="1493" w:type="dxa"/>
          </w:tcPr>
          <w:p>
            <w:pPr>
              <w:pStyle w:val="TableParagraph"/>
              <w:spacing w:line="300" w:lineRule="exact"/>
              <w:ind w:left="341" w:right="33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18—28</w:t>
            </w:r>
          </w:p>
        </w:tc>
        <w:tc>
          <w:tcPr>
            <w:tcW w:w="1493" w:type="dxa"/>
          </w:tcPr>
          <w:p>
            <w:pPr>
              <w:pStyle w:val="TableParagraph"/>
              <w:spacing w:line="300" w:lineRule="exact"/>
              <w:ind w:left="343" w:right="337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29—38</w:t>
            </w:r>
          </w:p>
        </w:tc>
        <w:tc>
          <w:tcPr>
            <w:tcW w:w="1531" w:type="dxa"/>
          </w:tcPr>
          <w:p>
            <w:pPr>
              <w:pStyle w:val="TableParagraph"/>
              <w:spacing w:line="300" w:lineRule="exact"/>
              <w:ind w:left="355" w:right="365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39—45</w:t>
            </w:r>
          </w:p>
        </w:tc>
      </w:tr>
    </w:tbl>
    <w:p>
      <w:pPr>
        <w:pStyle w:val="BodyText"/>
        <w:spacing w:before="9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8" w:right="0" w:hanging="278"/>
        <w:jc w:val="left"/>
        <w:rPr>
          <w:sz w:val="28"/>
        </w:rPr>
      </w:pPr>
      <w:r>
        <w:rPr>
          <w:b/>
          <w:sz w:val="28"/>
        </w:rPr>
        <w:t>Продолжительность  </w:t>
      </w:r>
      <w:r>
        <w:rPr>
          <w:sz w:val="28"/>
        </w:rPr>
        <w:t>проверочной </w:t>
      </w:r>
      <w:r>
        <w:rPr>
          <w:spacing w:val="10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spacing w:before="235"/>
        <w:ind w:left="906"/>
      </w:pPr>
      <w:r>
        <w:rPr/>
        <w:t>На выполнение проверочной работы по русскому языку дается 60 минут.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76" w:val="left" w:leader="none"/>
        </w:tabs>
        <w:spacing w:line="240" w:lineRule="auto" w:before="197" w:after="0"/>
        <w:ind w:left="475" w:right="0" w:hanging="282"/>
        <w:jc w:val="left"/>
      </w:pPr>
      <w:r>
        <w:rPr/>
        <w:t>Дополнительные  материалы  и</w:t>
      </w:r>
      <w:r>
        <w:rPr>
          <w:spacing w:val="-1"/>
        </w:rPr>
        <w:t> </w:t>
      </w:r>
      <w:r>
        <w:rPr/>
        <w:t>оборудование</w:t>
      </w:r>
    </w:p>
    <w:p>
      <w:pPr>
        <w:pStyle w:val="BodyText"/>
        <w:spacing w:before="232"/>
        <w:ind w:left="907"/>
      </w:pPr>
      <w:r>
        <w:rPr/>
        <w:t>Дополнительные материалы и оборудование не используются.</w:t>
      </w:r>
    </w:p>
    <w:p>
      <w:pPr>
        <w:spacing w:after="0"/>
        <w:sectPr>
          <w:pgSz w:w="11910" w:h="16840"/>
          <w:pgMar w:header="713" w:footer="737" w:top="960" w:bottom="920" w:left="1220" w:right="440"/>
        </w:sect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5" w:after="0"/>
        <w:ind w:left="399" w:right="0" w:hanging="285"/>
        <w:jc w:val="left"/>
        <w:rPr>
          <w:sz w:val="28"/>
        </w:rPr>
      </w:pPr>
      <w:r>
        <w:rPr>
          <w:w w:val="105"/>
          <w:sz w:val="28"/>
        </w:rPr>
        <w:t>Рекомендации по подготовке к проверочнои</w:t>
      </w:r>
      <w:r>
        <w:rPr>
          <w:spacing w:val="46"/>
          <w:w w:val="105"/>
          <w:sz w:val="28"/>
        </w:rPr>
        <w:t> </w:t>
      </w:r>
      <w:r>
        <w:rPr>
          <w:w w:val="105"/>
          <w:sz w:val="28"/>
        </w:rPr>
        <w:t>работе</w:t>
      </w:r>
    </w:p>
    <w:p>
      <w:pPr>
        <w:pStyle w:val="BodyText"/>
        <w:spacing w:before="239"/>
        <w:ind w:left="120" w:right="110" w:firstLine="705"/>
        <w:jc w:val="both"/>
      </w:pPr>
      <w:r>
        <w:rPr/>
        <w:t>Специальная подготовка к проверочной работе не требуется. Контролируемое содержание отражено в учебниках, включенных в Федеральный перечень учебников, рекомендуемых 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>
      <w:pPr>
        <w:spacing w:after="0"/>
        <w:jc w:val="both"/>
        <w:sectPr>
          <w:pgSz w:w="11910" w:h="16840"/>
          <w:pgMar w:header="713" w:footer="737" w:top="980" w:bottom="920" w:left="1300" w:right="740"/>
        </w:sectPr>
      </w:pPr>
    </w:p>
    <w:p>
      <w:pPr>
        <w:spacing w:before="161"/>
        <w:ind w:left="0" w:right="404" w:firstLine="0"/>
        <w:jc w:val="right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6952721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7"/>
        </w:rPr>
        <w:t>Приложение</w:t>
      </w:r>
    </w:p>
    <w:p>
      <w:pPr>
        <w:spacing w:line="304" w:lineRule="exact" w:before="15"/>
        <w:ind w:left="2495" w:right="0" w:firstLine="0"/>
        <w:jc w:val="left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Обобщенный  план варианта проверочнои  работы</w:t>
      </w:r>
    </w:p>
    <w:p>
      <w:pPr>
        <w:pStyle w:val="BodyText"/>
        <w:spacing w:line="327" w:lineRule="exact"/>
        <w:ind w:left="4464"/>
        <w:rPr>
          <w:rFonts w:ascii="Cambria" w:hAnsi="Cambria"/>
        </w:rPr>
      </w:pPr>
      <w:r>
        <w:rPr>
          <w:rFonts w:ascii="Cambria" w:hAnsi="Cambria"/>
          <w:w w:val="110"/>
        </w:rPr>
        <w:t>по  PYCCKOMY</w:t>
      </w:r>
      <w:r>
        <w:rPr>
          <w:rFonts w:ascii="Cambria" w:hAnsi="Cambria"/>
          <w:spacing w:val="52"/>
          <w:w w:val="110"/>
        </w:rPr>
        <w:t> </w:t>
      </w:r>
      <w:r>
        <w:rPr>
          <w:rFonts w:ascii="Cambria" w:hAnsi="Cambria"/>
          <w:w w:val="110"/>
        </w:rPr>
        <w:t>ЯЗЫКУ</w:t>
      </w:r>
    </w:p>
    <w:p>
      <w:pPr>
        <w:pStyle w:val="BodyText"/>
        <w:spacing w:before="10"/>
        <w:rPr>
          <w:rFonts w:ascii="Cambria"/>
          <w:sz w:val="27"/>
        </w:rPr>
      </w:pPr>
    </w:p>
    <w:tbl>
      <w:tblPr>
        <w:tblW w:w="0" w:type="auto"/>
        <w:jc w:val="left"/>
        <w:tblInd w:w="10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104"/>
        <w:gridCol w:w="3403"/>
        <w:gridCol w:w="1118"/>
        <w:gridCol w:w="1416"/>
      </w:tblGrid>
      <w:tr>
        <w:trPr>
          <w:trHeight w:val="1780" w:hRule="atLeast"/>
        </w:trPr>
        <w:tc>
          <w:tcPr>
            <w:tcW w:w="677" w:type="dxa"/>
          </w:tcPr>
          <w:p>
            <w:pPr>
              <w:pStyle w:val="TableParagraph"/>
              <w:spacing w:line="278" w:lineRule="exact"/>
              <w:ind w:right="290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98"/>
                <w:sz w:val="27"/>
              </w:rPr>
              <w:t>№</w:t>
            </w:r>
          </w:p>
        </w:tc>
        <w:tc>
          <w:tcPr>
            <w:tcW w:w="4104" w:type="dxa"/>
          </w:tcPr>
          <w:p>
            <w:pPr>
              <w:pStyle w:val="TableParagraph"/>
              <w:spacing w:line="244" w:lineRule="exact"/>
              <w:ind w:left="840"/>
              <w:rPr>
                <w:sz w:val="22"/>
              </w:rPr>
            </w:pPr>
            <w:r>
              <w:rPr>
                <w:sz w:val="22"/>
              </w:rPr>
              <w:t>Проверяемые требования</w:t>
            </w:r>
          </w:p>
        </w:tc>
        <w:tc>
          <w:tcPr>
            <w:tcW w:w="3403" w:type="dxa"/>
          </w:tcPr>
          <w:p>
            <w:pPr>
              <w:pStyle w:val="TableParagraph"/>
              <w:spacing w:before="19"/>
              <w:ind w:left="216" w:right="117"/>
              <w:jc w:val="center"/>
              <w:rPr>
                <w:sz w:val="19"/>
              </w:rPr>
            </w:pPr>
            <w:r>
              <w:rPr>
                <w:sz w:val="19"/>
              </w:rPr>
              <w:t>ЛОКИ ПOOП  HOO</w:t>
            </w:r>
          </w:p>
          <w:p>
            <w:pPr>
              <w:pStyle w:val="TableParagraph"/>
              <w:spacing w:before="11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216" w:right="249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выпускник научится / </w:t>
            </w:r>
            <w:r>
              <w:rPr>
                <w:i/>
                <w:sz w:val="22"/>
              </w:rPr>
              <w:t>получит </w:t>
            </w:r>
            <w:r>
              <w:rPr>
                <w:i/>
                <w:sz w:val="22"/>
              </w:rPr>
              <w:t>возможность научиться</w:t>
            </w:r>
          </w:p>
        </w:tc>
        <w:tc>
          <w:tcPr>
            <w:tcW w:w="1118" w:type="dxa"/>
          </w:tcPr>
          <w:p>
            <w:pPr>
              <w:pStyle w:val="TableParagraph"/>
              <w:spacing w:line="237" w:lineRule="auto"/>
              <w:ind w:left="124" w:right="163" w:firstLine="1"/>
              <w:jc w:val="center"/>
              <w:rPr>
                <w:sz w:val="22"/>
              </w:rPr>
            </w:pPr>
            <w:r>
              <w:rPr>
                <w:sz w:val="22"/>
              </w:rPr>
              <w:t>Макси- </w:t>
            </w:r>
            <w:r>
              <w:rPr>
                <w:w w:val="95"/>
                <w:sz w:val="22"/>
              </w:rPr>
              <w:t>мальный</w:t>
            </w:r>
          </w:p>
          <w:p>
            <w:pPr>
              <w:pStyle w:val="TableParagraph"/>
              <w:spacing w:before="17"/>
              <w:ind w:left="220" w:right="244" w:hanging="7"/>
              <w:jc w:val="center"/>
              <w:rPr>
                <w:sz w:val="22"/>
              </w:rPr>
            </w:pPr>
            <w:r>
              <w:rPr>
                <w:sz w:val="22"/>
              </w:rPr>
              <w:t>балл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вы- </w:t>
            </w:r>
            <w:r>
              <w:rPr>
                <w:w w:val="95"/>
                <w:sz w:val="22"/>
              </w:rPr>
              <w:t>полне- </w:t>
            </w:r>
            <w:r>
              <w:rPr>
                <w:sz w:val="22"/>
              </w:rPr>
              <w:t>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за-</w:t>
            </w:r>
            <w:r>
              <w:rPr>
                <w:w w:val="96"/>
                <w:sz w:val="22"/>
              </w:rPr>
              <w:t> </w:t>
            </w:r>
            <w:r>
              <w:rPr>
                <w:sz w:val="22"/>
              </w:rPr>
              <w:t>дания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7" w:lineRule="auto"/>
              <w:ind w:left="106" w:right="16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Примерное </w:t>
            </w:r>
            <w:r>
              <w:rPr>
                <w:sz w:val="22"/>
              </w:rPr>
              <w:t>время вы-</w:t>
            </w:r>
          </w:p>
          <w:p>
            <w:pPr>
              <w:pStyle w:val="TableParagraph"/>
              <w:spacing w:before="17"/>
              <w:ind w:left="103" w:right="16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полнения </w:t>
            </w:r>
            <w:r>
              <w:rPr>
                <w:sz w:val="22"/>
              </w:rPr>
              <w:t>задания обуча- ющимся</w:t>
            </w:r>
          </w:p>
          <w:p>
            <w:pPr>
              <w:pStyle w:val="TableParagraph"/>
              <w:spacing w:line="250" w:lineRule="exact"/>
              <w:ind w:left="106" w:right="161"/>
              <w:jc w:val="center"/>
              <w:rPr>
                <w:sz w:val="22"/>
              </w:rPr>
            </w:pPr>
            <w:r>
              <w:rPr>
                <w:sz w:val="22"/>
              </w:rPr>
              <w:t>(в минутах)</w:t>
            </w:r>
          </w:p>
        </w:tc>
      </w:tr>
      <w:tr>
        <w:trPr>
          <w:trHeight w:val="2260" w:hRule="atLeast"/>
        </w:trPr>
        <w:tc>
          <w:tcPr>
            <w:tcW w:w="677" w:type="dxa"/>
          </w:tcPr>
          <w:p>
            <w:pPr>
              <w:pStyle w:val="TableParagraph"/>
              <w:spacing w:line="223" w:lineRule="exact"/>
              <w:ind w:right="25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104" w:type="dxa"/>
          </w:tcPr>
          <w:p>
            <w:pPr>
              <w:pStyle w:val="TableParagraph"/>
              <w:spacing w:line="225" w:lineRule="exact"/>
              <w:ind w:left="123" w:firstLine="2"/>
              <w:jc w:val="both"/>
              <w:rPr>
                <w:sz w:val="22"/>
              </w:rPr>
            </w:pPr>
            <w:r>
              <w:rPr>
                <w:sz w:val="22"/>
              </w:rPr>
              <w:t>Совершенствование  видов  речевой дея-</w:t>
            </w:r>
          </w:p>
          <w:p>
            <w:pPr>
              <w:pStyle w:val="TableParagraph"/>
              <w:spacing w:before="1"/>
              <w:ind w:left="124" w:right="95" w:hanging="1"/>
              <w:jc w:val="both"/>
              <w:rPr>
                <w:sz w:val="22"/>
              </w:rPr>
            </w:pPr>
            <w:r>
              <w:rPr>
                <w:sz w:val="22"/>
              </w:rPr>
              <w:t>тельности (чтения, письма), обеспечи- вающих эффективное овладение разны- ми учебными предметами;</w:t>
            </w:r>
          </w:p>
          <w:p>
            <w:pPr>
              <w:pStyle w:val="TableParagraph"/>
              <w:tabs>
                <w:tab w:pos="3465" w:val="left" w:leader="none"/>
              </w:tabs>
              <w:spacing w:line="237" w:lineRule="auto" w:before="3"/>
              <w:ind w:left="123" w:right="92" w:firstLine="3"/>
              <w:jc w:val="both"/>
              <w:rPr>
                <w:sz w:val="22"/>
              </w:rPr>
            </w:pPr>
            <w:r>
              <w:rPr>
                <w:sz w:val="22"/>
              </w:rPr>
              <w:t>овладение основными нормами литературного</w:t>
              <w:tab/>
            </w:r>
            <w:r>
              <w:rPr>
                <w:w w:val="95"/>
                <w:sz w:val="22"/>
              </w:rPr>
              <w:t>языка</w:t>
            </w:r>
          </w:p>
          <w:p>
            <w:pPr>
              <w:pStyle w:val="TableParagraph"/>
              <w:tabs>
                <w:tab w:pos="2111" w:val="left" w:leader="none"/>
                <w:tab w:pos="3125" w:val="left" w:leader="none"/>
              </w:tabs>
              <w:spacing w:before="5"/>
              <w:ind w:left="126" w:right="85" w:hanging="2"/>
              <w:jc w:val="both"/>
              <w:rPr>
                <w:sz w:val="22"/>
              </w:rPr>
            </w:pPr>
            <w:r>
              <w:rPr>
                <w:sz w:val="22"/>
              </w:rPr>
              <w:t>(орфографическими, пунктуационными); стремление</w:t>
              <w:tab/>
              <w:t>к</w:t>
              <w:tab/>
            </w:r>
            <w:r>
              <w:rPr>
                <w:w w:val="95"/>
                <w:sz w:val="22"/>
              </w:rPr>
              <w:t>речевому </w:t>
            </w:r>
            <w:r>
              <w:rPr>
                <w:sz w:val="22"/>
              </w:rPr>
              <w:t>самосовершенствованию</w:t>
            </w:r>
          </w:p>
        </w:tc>
        <w:tc>
          <w:tcPr>
            <w:tcW w:w="3403" w:type="dxa"/>
          </w:tcPr>
          <w:p>
            <w:pPr>
              <w:pStyle w:val="TableParagraph"/>
              <w:spacing w:line="223" w:lineRule="exact"/>
              <w:ind w:left="125"/>
              <w:rPr>
                <w:sz w:val="22"/>
              </w:rPr>
            </w:pPr>
            <w:r>
              <w:rPr>
                <w:sz w:val="22"/>
              </w:rPr>
              <w:t>Соблюдать   основные  языковые</w:t>
            </w:r>
          </w:p>
          <w:p>
            <w:pPr>
              <w:pStyle w:val="TableParagraph"/>
              <w:ind w:left="125" w:right="78" w:hanging="1"/>
              <w:rPr>
                <w:sz w:val="22"/>
              </w:rPr>
            </w:pPr>
            <w:r>
              <w:rPr>
                <w:sz w:val="22"/>
              </w:rPr>
              <w:t>нормы в письменной речи; редактировать письменные тек- 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40"/>
              <w:ind w:right="480"/>
              <w:jc w:val="right"/>
              <w:rPr>
                <w:sz w:val="22"/>
              </w:rPr>
            </w:pPr>
            <w:r>
              <w:rPr>
                <w:w w:val="96"/>
                <w:sz w:val="22"/>
              </w:rPr>
              <w:t>9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40"/>
              <w:ind w:left="565"/>
              <w:rPr>
                <w:sz w:val="22"/>
              </w:rPr>
            </w:pPr>
            <w:r>
              <w:rPr>
                <w:sz w:val="22"/>
              </w:rPr>
              <w:t>5-7</w:t>
            </w:r>
          </w:p>
        </w:tc>
      </w:tr>
      <w:tr>
        <w:trPr>
          <w:trHeight w:val="2760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right="262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4104" w:type="dxa"/>
          </w:tcPr>
          <w:p>
            <w:pPr>
              <w:pStyle w:val="TableParagraph"/>
              <w:spacing w:line="228" w:lineRule="exact"/>
              <w:ind w:left="126" w:hanging="1"/>
              <w:rPr>
                <w:sz w:val="22"/>
              </w:rPr>
            </w:pPr>
            <w:r>
              <w:rPr>
                <w:sz w:val="22"/>
              </w:rPr>
              <w:t>Расширение  и  систематизация научных</w:t>
            </w:r>
          </w:p>
          <w:p>
            <w:pPr>
              <w:pStyle w:val="TableParagraph"/>
              <w:tabs>
                <w:tab w:pos="2787" w:val="left" w:leader="none"/>
              </w:tabs>
              <w:ind w:left="123" w:right="92" w:firstLine="3"/>
              <w:rPr>
                <w:sz w:val="22"/>
              </w:rPr>
            </w:pPr>
            <w:r>
              <w:rPr>
                <w:sz w:val="22"/>
              </w:rPr>
              <w:t>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раз- личных видов анализа слова (фонетиче- ского, морфемного, словообразователь- ного, лексического, морфологического), синтаксического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анализа</w:t>
              <w:tab/>
            </w:r>
            <w:r>
              <w:rPr>
                <w:w w:val="95"/>
                <w:sz w:val="22"/>
              </w:rPr>
              <w:t>словосочета- </w:t>
            </w:r>
            <w:r>
              <w:rPr>
                <w:sz w:val="22"/>
              </w:rPr>
              <w:t>ния и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</w:p>
        </w:tc>
        <w:tc>
          <w:tcPr>
            <w:tcW w:w="3403" w:type="dxa"/>
          </w:tcPr>
          <w:p>
            <w:pPr>
              <w:pStyle w:val="TableParagraph"/>
              <w:spacing w:line="225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Проводить  фонетический анализ</w:t>
            </w:r>
          </w:p>
          <w:p>
            <w:pPr>
              <w:pStyle w:val="TableParagraph"/>
              <w:spacing w:before="1"/>
              <w:ind w:left="126"/>
              <w:jc w:val="both"/>
              <w:rPr>
                <w:sz w:val="22"/>
              </w:rPr>
            </w:pPr>
            <w:r>
              <w:rPr>
                <w:sz w:val="22"/>
              </w:rPr>
              <w:t>слова;</w:t>
            </w:r>
          </w:p>
          <w:p>
            <w:pPr>
              <w:pStyle w:val="TableParagraph"/>
              <w:spacing w:before="1"/>
              <w:ind w:left="126" w:right="96" w:hanging="2"/>
              <w:jc w:val="both"/>
              <w:rPr>
                <w:sz w:val="22"/>
              </w:rPr>
            </w:pPr>
            <w:r>
              <w:rPr>
                <w:sz w:val="22"/>
              </w:rPr>
              <w:t>проводить морфемный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анализ слОВ;</w:t>
            </w:r>
          </w:p>
          <w:p>
            <w:pPr>
              <w:pStyle w:val="TableParagraph"/>
              <w:spacing w:line="237" w:lineRule="auto" w:before="4"/>
              <w:ind w:left="126" w:right="87" w:hanging="2"/>
              <w:jc w:val="both"/>
              <w:rPr>
                <w:sz w:val="22"/>
              </w:rPr>
            </w:pPr>
            <w:r>
              <w:rPr>
                <w:sz w:val="22"/>
              </w:rPr>
              <w:t>проводить морфологический анализ слова;</w:t>
            </w:r>
          </w:p>
          <w:p>
            <w:pPr>
              <w:pStyle w:val="TableParagraph"/>
              <w:spacing w:before="11"/>
              <w:ind w:left="123" w:right="92" w:firstLine="1"/>
              <w:jc w:val="both"/>
              <w:rPr>
                <w:sz w:val="22"/>
              </w:rPr>
            </w:pPr>
            <w:r>
              <w:rPr>
                <w:sz w:val="21"/>
              </w:rPr>
              <w:t>проводить синтаксический  ана- </w:t>
            </w:r>
            <w:r>
              <w:rPr>
                <w:sz w:val="22"/>
              </w:rPr>
              <w:t>лиз словосочетания и предложе- нИя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Cambria"/>
                <w:sz w:val="33"/>
              </w:rPr>
            </w:pPr>
          </w:p>
          <w:p>
            <w:pPr>
              <w:pStyle w:val="TableParagraph"/>
              <w:ind w:right="43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Cambria"/>
                <w:sz w:val="33"/>
              </w:rPr>
            </w:pPr>
          </w:p>
          <w:p>
            <w:pPr>
              <w:pStyle w:val="TableParagraph"/>
              <w:ind w:left="509"/>
              <w:rPr>
                <w:sz w:val="22"/>
              </w:rPr>
            </w:pPr>
            <w:r>
              <w:rPr>
                <w:w w:val="80"/>
                <w:sz w:val="22"/>
              </w:rPr>
              <w:t>8—10</w:t>
            </w:r>
          </w:p>
        </w:tc>
      </w:tr>
      <w:tr>
        <w:trPr>
          <w:trHeight w:val="1760" w:hRule="atLeast"/>
        </w:trPr>
        <w:tc>
          <w:tcPr>
            <w:tcW w:w="677" w:type="dxa"/>
          </w:tcPr>
          <w:p>
            <w:pPr>
              <w:pStyle w:val="TableParagraph"/>
              <w:spacing w:before="2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53" w:lineRule="exact"/>
              <w:ind w:left="302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51812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  <w:tc>
          <w:tcPr>
            <w:tcW w:w="4104" w:type="dxa"/>
          </w:tcPr>
          <w:p>
            <w:pPr>
              <w:pStyle w:val="TableParagraph"/>
              <w:spacing w:line="233" w:lineRule="exact"/>
              <w:ind w:left="123" w:firstLine="2"/>
              <w:rPr>
                <w:sz w:val="22"/>
              </w:rPr>
            </w:pPr>
            <w:r>
              <w:rPr>
                <w:sz w:val="22"/>
              </w:rPr>
              <w:t>Совершенствование  видов  речевой дея-</w:t>
            </w:r>
          </w:p>
          <w:p>
            <w:pPr>
              <w:pStyle w:val="TableParagraph"/>
              <w:tabs>
                <w:tab w:pos="1595" w:val="left" w:leader="none"/>
                <w:tab w:pos="3167" w:val="left" w:leader="none"/>
              </w:tabs>
              <w:ind w:left="121" w:right="92" w:firstLine="1"/>
              <w:rPr>
                <w:sz w:val="22"/>
              </w:rPr>
            </w:pPr>
            <w:r>
              <w:rPr>
                <w:sz w:val="22"/>
              </w:rPr>
              <w:t>тельности (чтения, говорения), обеспе- чивающих эффективное овладение раз- ными учебными предметами и взаимо- действие с окружающими людьми; овладение</w:t>
              <w:tab/>
              <w:t>основными</w:t>
              <w:tab/>
            </w:r>
            <w:r>
              <w:rPr>
                <w:w w:val="95"/>
                <w:sz w:val="22"/>
              </w:rPr>
              <w:t>нормами </w:t>
            </w:r>
            <w:r>
              <w:rPr>
                <w:sz w:val="22"/>
              </w:rPr>
              <w:t>литературного языка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(орфоэпическими)</w:t>
            </w:r>
          </w:p>
        </w:tc>
        <w:tc>
          <w:tcPr>
            <w:tcW w:w="3403" w:type="dxa"/>
          </w:tcPr>
          <w:p>
            <w:pPr>
              <w:pStyle w:val="TableParagraph"/>
              <w:spacing w:line="230" w:lineRule="exact"/>
              <w:ind w:left="125"/>
              <w:rPr>
                <w:sz w:val="22"/>
              </w:rPr>
            </w:pPr>
            <w:r>
              <w:rPr>
                <w:sz w:val="22"/>
              </w:rPr>
              <w:t>Проводить   орфоэпический  ана-</w:t>
            </w:r>
          </w:p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sz w:val="22"/>
              </w:rPr>
              <w:t>лиз слова;</w:t>
            </w:r>
          </w:p>
          <w:p>
            <w:pPr>
              <w:pStyle w:val="TableParagraph"/>
              <w:spacing w:before="1"/>
              <w:ind w:left="126"/>
              <w:rPr>
                <w:sz w:val="22"/>
              </w:rPr>
            </w:pPr>
            <w:r>
              <w:rPr>
                <w:sz w:val="22"/>
              </w:rPr>
              <w:t>определять место ударного слога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72"/>
              <w:ind w:right="480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77"/>
              <w:ind w:left="561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</w:tr>
      <w:tr>
        <w:trPr>
          <w:trHeight w:val="1260" w:hRule="atLeast"/>
        </w:trPr>
        <w:tc>
          <w:tcPr>
            <w:tcW w:w="677" w:type="dxa"/>
          </w:tcPr>
          <w:p>
            <w:pPr>
              <w:pStyle w:val="TableParagraph"/>
              <w:spacing w:line="230" w:lineRule="exact"/>
              <w:ind w:right="2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104" w:type="dxa"/>
          </w:tcPr>
          <w:p>
            <w:pPr>
              <w:pStyle w:val="TableParagraph"/>
              <w:spacing w:line="230" w:lineRule="exact"/>
              <w:ind w:left="126" w:hanging="1"/>
              <w:jc w:val="both"/>
              <w:rPr>
                <w:sz w:val="22"/>
              </w:rPr>
            </w:pPr>
            <w:r>
              <w:rPr>
                <w:sz w:val="22"/>
              </w:rPr>
              <w:t>Расширение  и  систематизация научных</w:t>
            </w:r>
          </w:p>
          <w:p>
            <w:pPr>
              <w:pStyle w:val="TableParagraph"/>
              <w:spacing w:before="1"/>
              <w:ind w:left="124" w:right="97" w:firstLine="2"/>
              <w:jc w:val="both"/>
              <w:rPr>
                <w:sz w:val="22"/>
              </w:rPr>
            </w:pPr>
            <w:r>
              <w:rPr>
                <w:sz w:val="22"/>
              </w:rPr>
              <w:t>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3403" w:type="dxa"/>
          </w:tcPr>
          <w:p>
            <w:pPr>
              <w:pStyle w:val="TableParagraph"/>
              <w:spacing w:line="237" w:lineRule="auto" w:before="109"/>
              <w:ind w:left="124" w:right="84" w:firstLine="1"/>
              <w:jc w:val="both"/>
              <w:rPr>
                <w:sz w:val="22"/>
              </w:rPr>
            </w:pPr>
            <w:r>
              <w:rPr>
                <w:sz w:val="22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line="148" w:lineRule="exact"/>
              <w:ind w:left="522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54860" cy="94487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204"/>
              <w:ind w:left="561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</w:tr>
      <w:tr>
        <w:trPr>
          <w:trHeight w:val="3260" w:hRule="atLeast"/>
        </w:trPr>
        <w:tc>
          <w:tcPr>
            <w:tcW w:w="677" w:type="dxa"/>
          </w:tcPr>
          <w:p>
            <w:pPr>
              <w:pStyle w:val="TableParagraph"/>
              <w:spacing w:line="225" w:lineRule="exact"/>
              <w:ind w:right="264"/>
              <w:jc w:val="right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4104" w:type="dxa"/>
          </w:tcPr>
          <w:p>
            <w:pPr>
              <w:pStyle w:val="TableParagraph"/>
              <w:spacing w:line="223" w:lineRule="exact"/>
              <w:ind w:left="123" w:firstLine="2"/>
              <w:rPr>
                <w:sz w:val="22"/>
              </w:rPr>
            </w:pPr>
            <w:r>
              <w:rPr>
                <w:sz w:val="22"/>
              </w:rPr>
              <w:t>Совершенствование  видов  речевой дея-</w:t>
            </w:r>
          </w:p>
          <w:p>
            <w:pPr>
              <w:pStyle w:val="TableParagraph"/>
              <w:tabs>
                <w:tab w:pos="1596" w:val="left" w:leader="none"/>
                <w:tab w:pos="3169" w:val="left" w:leader="none"/>
                <w:tab w:pos="3465" w:val="left" w:leader="none"/>
              </w:tabs>
              <w:ind w:left="123" w:right="92"/>
              <w:rPr>
                <w:sz w:val="22"/>
              </w:rPr>
            </w:pPr>
            <w:r>
              <w:rPr>
                <w:sz w:val="22"/>
              </w:rPr>
              <w:t>тельности (чтения, письма), обеспечи- вающих эффективное овладение разны- ми учебными предметами и взаимодей- 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</w:t>
              <w:tab/>
              <w:t>основными</w:t>
              <w:tab/>
            </w:r>
            <w:r>
              <w:rPr>
                <w:w w:val="95"/>
                <w:sz w:val="22"/>
              </w:rPr>
              <w:t>нормами </w:t>
            </w:r>
            <w:r>
              <w:rPr>
                <w:sz w:val="22"/>
              </w:rPr>
              <w:t>литературного</w:t>
              <w:tab/>
              <w:tab/>
              <w:tab/>
            </w:r>
            <w:r>
              <w:rPr>
                <w:w w:val="95"/>
                <w:sz w:val="22"/>
              </w:rPr>
              <w:t>языка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(пунктуационными)</w:t>
            </w:r>
          </w:p>
        </w:tc>
        <w:tc>
          <w:tcPr>
            <w:tcW w:w="3403" w:type="dxa"/>
          </w:tcPr>
          <w:p>
            <w:pPr>
              <w:pStyle w:val="TableParagraph"/>
              <w:spacing w:line="225" w:lineRule="exact"/>
              <w:ind w:left="126" w:firstLine="1"/>
              <w:rPr>
                <w:sz w:val="22"/>
              </w:rPr>
            </w:pPr>
            <w:r>
              <w:rPr>
                <w:sz w:val="22"/>
              </w:rPr>
              <w:t>Анализировать   различные виды</w:t>
            </w:r>
          </w:p>
          <w:p>
            <w:pPr>
              <w:pStyle w:val="TableParagraph"/>
              <w:tabs>
                <w:tab w:pos="878" w:val="left" w:leader="none"/>
                <w:tab w:pos="1723" w:val="left" w:leader="none"/>
                <w:tab w:pos="2161" w:val="left" w:leader="none"/>
              </w:tabs>
              <w:spacing w:line="237" w:lineRule="auto" w:before="4"/>
              <w:ind w:left="117" w:right="89" w:firstLine="8"/>
              <w:rPr>
                <w:sz w:val="22"/>
              </w:rPr>
            </w:pPr>
            <w:r>
              <w:rPr>
                <w:w w:val="90"/>
                <w:sz w:val="22"/>
              </w:rPr>
              <w:t>словосочетаний и предложений с </w:t>
            </w:r>
            <w:r>
              <w:rPr>
                <w:w w:val="80"/>
                <w:sz w:val="22"/>
              </w:rPr>
              <w:t>ТОЧКИ</w:t>
              <w:tab/>
            </w:r>
            <w:r>
              <w:rPr>
                <w:w w:val="75"/>
                <w:sz w:val="22"/>
              </w:rPr>
              <w:t>З]ЭeHИЯ</w:t>
              <w:tab/>
            </w:r>
            <w:r>
              <w:rPr>
                <w:w w:val="90"/>
                <w:sz w:val="22"/>
              </w:rPr>
              <w:t>ИХ</w:t>
              <w:tab/>
            </w:r>
            <w:r>
              <w:rPr>
                <w:w w:val="70"/>
                <w:sz w:val="22"/>
              </w:rPr>
              <w:t>СТ]Э</w:t>
            </w:r>
            <w:r>
              <w:rPr>
                <w:spacing w:val="37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KT</w:t>
            </w:r>
            <w:r>
              <w:rPr>
                <w:spacing w:val="28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јЭНО-</w:t>
            </w:r>
          </w:p>
          <w:p>
            <w:pPr>
              <w:pStyle w:val="TableParagraph"/>
              <w:tabs>
                <w:tab w:pos="1310" w:val="left" w:leader="none"/>
                <w:tab w:pos="1490" w:val="left" w:leader="none"/>
                <w:tab w:pos="1979" w:val="left" w:leader="none"/>
                <w:tab w:pos="2120" w:val="left" w:leader="none"/>
                <w:tab w:pos="2397" w:val="left" w:leader="none"/>
                <w:tab w:pos="2956" w:val="left" w:leader="none"/>
              </w:tabs>
              <w:spacing w:line="242" w:lineRule="auto" w:before="1"/>
              <w:ind w:left="124" w:right="94" w:firstLine="1"/>
              <w:rPr>
                <w:sz w:val="22"/>
              </w:rPr>
            </w:pPr>
            <w:r>
              <w:rPr>
                <w:sz w:val="22"/>
              </w:rPr>
              <w:t>смысловой организации и функ- </w:t>
            </w:r>
            <w:r>
              <w:rPr>
                <w:sz w:val="21"/>
              </w:rPr>
              <w:t>циональных особенностей; </w:t>
            </w:r>
            <w:r>
              <w:rPr>
                <w:sz w:val="22"/>
              </w:rPr>
              <w:t>соблюдать</w:t>
              <w:tab/>
              <w:t>основные</w:t>
              <w:tab/>
            </w:r>
            <w:r>
              <w:rPr>
                <w:w w:val="95"/>
                <w:sz w:val="22"/>
              </w:rPr>
              <w:t>языковые </w:t>
            </w:r>
            <w:r>
              <w:rPr>
                <w:sz w:val="22"/>
              </w:rPr>
              <w:t>нормы в письменной речи; опираться</w:t>
              <w:tab/>
              <w:tab/>
              <w:t>на</w:t>
              <w:tab/>
              <w:tab/>
            </w:r>
            <w:r>
              <w:rPr>
                <w:w w:val="95"/>
                <w:sz w:val="22"/>
              </w:rPr>
              <w:t>грамматико- </w:t>
            </w:r>
            <w:r>
              <w:rPr>
                <w:sz w:val="22"/>
              </w:rPr>
              <w:t>интонационный</w:t>
              <w:tab/>
              <w:t>анализ</w:t>
              <w:tab/>
            </w:r>
            <w:r>
              <w:rPr>
                <w:w w:val="95"/>
                <w:sz w:val="22"/>
              </w:rPr>
              <w:t>при </w:t>
            </w:r>
            <w:r>
              <w:rPr>
                <w:sz w:val="22"/>
              </w:rPr>
              <w:t>объяснении расстановки знаков препинания в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предложении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30"/>
              </w:rPr>
            </w:pPr>
          </w:p>
          <w:p>
            <w:pPr>
              <w:pStyle w:val="TableParagraph"/>
              <w:ind w:left="562"/>
              <w:rPr>
                <w:sz w:val="22"/>
              </w:rPr>
            </w:pPr>
            <w:r>
              <w:rPr>
                <w:sz w:val="22"/>
              </w:rPr>
              <w:t>3-5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9"/>
          <w:pgSz w:w="11910" w:h="16840"/>
          <w:pgMar w:header="713" w:footer="737" w:top="960" w:bottom="920" w:left="480" w:right="480"/>
        </w:sectPr>
      </w:pPr>
    </w:p>
    <w:p>
      <w:pPr>
        <w:pStyle w:val="BodyText"/>
        <w:spacing w:before="9" w:after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3496173</wp:posOffset>
            </wp:positionH>
            <wp:positionV relativeFrom="page">
              <wp:posOffset>6879989</wp:posOffset>
            </wp:positionV>
            <wp:extent cx="2008508" cy="115824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3496173</wp:posOffset>
            </wp:positionH>
            <wp:positionV relativeFrom="page">
              <wp:posOffset>9135723</wp:posOffset>
            </wp:positionV>
            <wp:extent cx="2008508" cy="115824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0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109"/>
        <w:gridCol w:w="3399"/>
        <w:gridCol w:w="1118"/>
        <w:gridCol w:w="1416"/>
      </w:tblGrid>
      <w:tr>
        <w:trPr>
          <w:trHeight w:val="3280" w:hRule="atLeast"/>
        </w:trPr>
        <w:tc>
          <w:tcPr>
            <w:tcW w:w="677" w:type="dxa"/>
          </w:tcPr>
          <w:p>
            <w:pPr>
              <w:pStyle w:val="TableParagraph"/>
              <w:spacing w:line="239" w:lineRule="exact"/>
              <w:ind w:left="30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6</w:t>
            </w:r>
          </w:p>
        </w:tc>
        <w:tc>
          <w:tcPr>
            <w:tcW w:w="4109" w:type="dxa"/>
          </w:tcPr>
          <w:p>
            <w:pPr>
              <w:pStyle w:val="TableParagraph"/>
              <w:spacing w:line="237" w:lineRule="auto"/>
              <w:ind w:left="123" w:right="97" w:firstLine="2"/>
              <w:rPr>
                <w:sz w:val="22"/>
              </w:rPr>
            </w:pPr>
            <w:r>
              <w:rPr>
                <w:sz w:val="22"/>
              </w:rPr>
              <w:t>Совершенствование видов речевой дея- тельности   (чтения,   письма), обеспечи-</w:t>
            </w:r>
          </w:p>
          <w:p>
            <w:pPr>
              <w:pStyle w:val="TableParagraph"/>
              <w:spacing w:before="12"/>
              <w:ind w:left="124" w:right="101" w:hanging="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вающих эффективное овладение</w:t>
            </w:r>
            <w:r>
              <w:rPr>
                <w:spacing w:val="5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разны- ми учебными предметами и взаимодей- </w:t>
            </w:r>
            <w:r>
              <w:rPr>
                <w:w w:val="75"/>
                <w:sz w:val="22"/>
              </w:rPr>
              <w:t>СТВИЕ</w:t>
            </w:r>
            <w:r>
              <w:rPr>
                <w:spacing w:val="-1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С</w:t>
            </w:r>
            <w:r>
              <w:rPr>
                <w:spacing w:val="-1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ОК]Э</w:t>
            </w:r>
            <w:r>
              <w:rPr>
                <w:spacing w:val="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Ж</w:t>
            </w:r>
            <w:r>
              <w:rPr>
                <w:spacing w:val="-1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tЮЩИМИ</w:t>
            </w:r>
            <w:r>
              <w:rPr>
                <w:spacing w:val="-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ЛЮДЬМИ;</w:t>
            </w:r>
          </w:p>
          <w:p>
            <w:pPr>
              <w:pStyle w:val="TableParagraph"/>
              <w:tabs>
                <w:tab w:pos="1596" w:val="left" w:leader="none"/>
                <w:tab w:pos="3169" w:val="left" w:leader="none"/>
                <w:tab w:pos="3465" w:val="left" w:leader="none"/>
              </w:tabs>
              <w:spacing w:line="242" w:lineRule="auto"/>
              <w:ind w:left="123" w:right="97" w:firstLine="2"/>
              <w:rPr>
                <w:sz w:val="22"/>
              </w:rPr>
            </w:pPr>
            <w:r>
              <w:rPr>
                <w:sz w:val="22"/>
              </w:rPr>
              <w:t>расширение и систематизация научных знаний о языке; осознание взаимосвязи </w:t>
            </w:r>
            <w:r>
              <w:rPr>
                <w:sz w:val="21"/>
              </w:rPr>
              <w:t>его уровней и единиц; освоение базовых </w:t>
            </w:r>
            <w:r>
              <w:rPr>
                <w:sz w:val="22"/>
              </w:rPr>
              <w:t>понятий лингвистики, основных единиц и грамматических категорий языка; овладение</w:t>
              <w:tab/>
              <w:t>основными</w:t>
              <w:tab/>
            </w:r>
            <w:r>
              <w:rPr>
                <w:w w:val="95"/>
                <w:sz w:val="22"/>
              </w:rPr>
              <w:t>нормами </w:t>
            </w:r>
            <w:r>
              <w:rPr>
                <w:sz w:val="22"/>
              </w:rPr>
              <w:t>литературного</w:t>
              <w:tab/>
              <w:tab/>
              <w:tab/>
            </w:r>
            <w:r>
              <w:rPr>
                <w:w w:val="95"/>
                <w:sz w:val="22"/>
              </w:rPr>
              <w:t>языка</w:t>
            </w:r>
          </w:p>
          <w:p>
            <w:pPr>
              <w:pStyle w:val="TableParagraph"/>
              <w:spacing w:line="252" w:lineRule="exact" w:before="4"/>
              <w:ind w:left="125"/>
              <w:rPr>
                <w:sz w:val="22"/>
              </w:rPr>
            </w:pPr>
            <w:r>
              <w:rPr>
                <w:sz w:val="22"/>
              </w:rPr>
              <w:t>(пунктуационными)</w:t>
            </w:r>
          </w:p>
        </w:tc>
        <w:tc>
          <w:tcPr>
            <w:tcW w:w="3399" w:type="dxa"/>
          </w:tcPr>
          <w:p>
            <w:pPr>
              <w:pStyle w:val="TableParagraph"/>
              <w:spacing w:line="239" w:lineRule="exact"/>
              <w:ind w:left="121" w:firstLine="1"/>
              <w:rPr>
                <w:sz w:val="22"/>
              </w:rPr>
            </w:pPr>
            <w:r>
              <w:rPr>
                <w:sz w:val="22"/>
              </w:rPr>
              <w:t>Анализировать   различные виды</w:t>
            </w:r>
          </w:p>
          <w:p>
            <w:pPr>
              <w:pStyle w:val="TableParagraph"/>
              <w:tabs>
                <w:tab w:pos="873" w:val="left" w:leader="none"/>
                <w:tab w:pos="1718" w:val="left" w:leader="none"/>
                <w:tab w:pos="2156" w:val="left" w:leader="none"/>
              </w:tabs>
              <w:spacing w:line="237" w:lineRule="auto" w:before="4"/>
              <w:ind w:left="113" w:right="89" w:firstLine="8"/>
              <w:rPr>
                <w:sz w:val="22"/>
              </w:rPr>
            </w:pPr>
            <w:r>
              <w:rPr>
                <w:w w:val="90"/>
                <w:sz w:val="22"/>
              </w:rPr>
              <w:t>словосочетаний и предложений с </w:t>
            </w:r>
            <w:r>
              <w:rPr>
                <w:w w:val="80"/>
                <w:sz w:val="22"/>
              </w:rPr>
              <w:t>ТОЧКИ</w:t>
              <w:tab/>
            </w:r>
            <w:r>
              <w:rPr>
                <w:w w:val="75"/>
                <w:sz w:val="22"/>
              </w:rPr>
              <w:t>З]ЭeHИЯ</w:t>
              <w:tab/>
            </w:r>
            <w:r>
              <w:rPr>
                <w:w w:val="90"/>
                <w:sz w:val="22"/>
              </w:rPr>
              <w:t>ИХ</w:t>
              <w:tab/>
            </w:r>
            <w:r>
              <w:rPr>
                <w:w w:val="70"/>
                <w:sz w:val="22"/>
              </w:rPr>
              <w:t>СТ]Э</w:t>
            </w:r>
            <w:r>
              <w:rPr>
                <w:spacing w:val="37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KT</w:t>
            </w:r>
            <w:r>
              <w:rPr>
                <w:spacing w:val="28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јЭНО-</w:t>
            </w:r>
          </w:p>
          <w:p>
            <w:pPr>
              <w:pStyle w:val="TableParagraph"/>
              <w:tabs>
                <w:tab w:pos="1305" w:val="left" w:leader="none"/>
                <w:tab w:pos="1485" w:val="left" w:leader="none"/>
                <w:tab w:pos="1974" w:val="left" w:leader="none"/>
                <w:tab w:pos="2115" w:val="left" w:leader="none"/>
                <w:tab w:pos="2393" w:val="left" w:leader="none"/>
                <w:tab w:pos="2951" w:val="left" w:leader="none"/>
              </w:tabs>
              <w:spacing w:before="1"/>
              <w:ind w:left="119" w:right="91" w:firstLine="1"/>
              <w:rPr>
                <w:sz w:val="22"/>
              </w:rPr>
            </w:pPr>
            <w:r>
              <w:rPr>
                <w:sz w:val="22"/>
              </w:rPr>
              <w:t>смысловой организации и функ- циональных особенностей; соблюдать</w:t>
              <w:tab/>
              <w:t>основные</w:t>
              <w:tab/>
            </w:r>
            <w:r>
              <w:rPr>
                <w:w w:val="95"/>
                <w:sz w:val="22"/>
              </w:rPr>
              <w:t>языковые </w:t>
            </w:r>
            <w:r>
              <w:rPr>
                <w:sz w:val="22"/>
              </w:rPr>
              <w:t>нормы в письменной речи; </w:t>
            </w:r>
            <w:r>
              <w:rPr>
                <w:sz w:val="21"/>
              </w:rPr>
              <w:t>опираться</w:t>
              <w:tab/>
              <w:tab/>
              <w:t>на</w:t>
              <w:tab/>
              <w:tab/>
              <w:t>грамматико- </w:t>
            </w:r>
            <w:r>
              <w:rPr>
                <w:sz w:val="22"/>
              </w:rPr>
              <w:t>интонационный</w:t>
              <w:tab/>
              <w:t>анализ</w:t>
              <w:tab/>
            </w:r>
            <w:r>
              <w:rPr>
                <w:w w:val="95"/>
                <w:sz w:val="22"/>
              </w:rPr>
              <w:t>при </w:t>
            </w:r>
            <w:r>
              <w:rPr>
                <w:sz w:val="22"/>
              </w:rPr>
              <w:t>объяснении расстановки знаков препинания в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предложении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52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8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left="562"/>
              <w:rPr>
                <w:sz w:val="22"/>
              </w:rPr>
            </w:pPr>
            <w:r>
              <w:rPr>
                <w:sz w:val="22"/>
              </w:rPr>
              <w:t>3-5</w:t>
            </w:r>
          </w:p>
        </w:tc>
      </w:tr>
      <w:tr>
        <w:trPr>
          <w:trHeight w:val="3260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2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3"/>
                <w:sz w:val="24"/>
              </w:rPr>
              <w:t>7</w:t>
            </w:r>
          </w:p>
        </w:tc>
        <w:tc>
          <w:tcPr>
            <w:tcW w:w="4109" w:type="dxa"/>
          </w:tcPr>
          <w:p>
            <w:pPr>
              <w:pStyle w:val="TableParagraph"/>
              <w:spacing w:line="225" w:lineRule="exact"/>
              <w:ind w:left="123" w:firstLine="2"/>
              <w:rPr>
                <w:sz w:val="22"/>
              </w:rPr>
            </w:pPr>
            <w:r>
              <w:rPr>
                <w:sz w:val="22"/>
              </w:rPr>
              <w:t>Совершенствование  видов  речевой дея-</w:t>
            </w:r>
          </w:p>
          <w:p>
            <w:pPr>
              <w:pStyle w:val="TableParagraph"/>
              <w:tabs>
                <w:tab w:pos="1596" w:val="left" w:leader="none"/>
                <w:tab w:pos="3169" w:val="left" w:leader="none"/>
                <w:tab w:pos="3465" w:val="left" w:leader="none"/>
              </w:tabs>
              <w:spacing w:before="1"/>
              <w:ind w:left="123" w:right="97"/>
              <w:rPr>
                <w:sz w:val="22"/>
              </w:rPr>
            </w:pPr>
            <w:r>
              <w:rPr>
                <w:sz w:val="22"/>
              </w:rPr>
              <w:t>тельности (чтения, письма), обеспечи- вающих эффективное овладение разны- ми учебными предметами и взаимодей- 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</w:t>
              <w:tab/>
              <w:t>основными</w:t>
              <w:tab/>
            </w:r>
            <w:r>
              <w:rPr>
                <w:w w:val="95"/>
                <w:sz w:val="22"/>
              </w:rPr>
              <w:t>нормами </w:t>
            </w:r>
            <w:r>
              <w:rPr>
                <w:sz w:val="22"/>
              </w:rPr>
              <w:t>литературного</w:t>
              <w:tab/>
              <w:tab/>
              <w:tab/>
            </w:r>
            <w:r>
              <w:rPr>
                <w:w w:val="95"/>
                <w:sz w:val="22"/>
              </w:rPr>
              <w:t>языка</w:t>
            </w:r>
          </w:p>
          <w:p>
            <w:pPr>
              <w:pStyle w:val="TableParagraph"/>
              <w:spacing w:before="1"/>
              <w:ind w:left="125"/>
              <w:rPr>
                <w:sz w:val="22"/>
              </w:rPr>
            </w:pPr>
            <w:r>
              <w:rPr>
                <w:sz w:val="22"/>
              </w:rPr>
              <w:t>(пунктуационными)</w:t>
            </w:r>
          </w:p>
        </w:tc>
        <w:tc>
          <w:tcPr>
            <w:tcW w:w="3399" w:type="dxa"/>
          </w:tcPr>
          <w:p>
            <w:pPr>
              <w:pStyle w:val="TableParagraph"/>
              <w:spacing w:line="225" w:lineRule="exact"/>
              <w:ind w:left="121" w:hanging="4"/>
              <w:rPr>
                <w:sz w:val="22"/>
              </w:rPr>
            </w:pPr>
            <w:r>
              <w:rPr>
                <w:sz w:val="22"/>
              </w:rPr>
              <w:t>Анализировать   различные виды</w:t>
            </w:r>
          </w:p>
          <w:p>
            <w:pPr>
              <w:pStyle w:val="TableParagraph"/>
              <w:tabs>
                <w:tab w:pos="875" w:val="left" w:leader="none"/>
                <w:tab w:pos="1303" w:val="left" w:leader="none"/>
                <w:tab w:pos="1484" w:val="left" w:leader="none"/>
                <w:tab w:pos="1718" w:val="left" w:leader="none"/>
                <w:tab w:pos="1973" w:val="left" w:leader="none"/>
                <w:tab w:pos="2114" w:val="left" w:leader="none"/>
                <w:tab w:pos="2156" w:val="left" w:leader="none"/>
                <w:tab w:pos="2391" w:val="left" w:leader="none"/>
                <w:tab w:pos="2950" w:val="left" w:leader="none"/>
              </w:tabs>
              <w:spacing w:before="1"/>
              <w:ind w:left="118" w:right="89" w:firstLine="3"/>
              <w:rPr>
                <w:sz w:val="22"/>
              </w:rPr>
            </w:pPr>
            <w:r>
              <w:rPr>
                <w:sz w:val="22"/>
              </w:rPr>
              <w:t>словосочетаний и предложений с точки</w:t>
              <w:tab/>
              <w:t>зрения</w:t>
              <w:tab/>
              <w:t>их</w:t>
              <w:tab/>
              <w:tab/>
              <w:tab/>
            </w:r>
            <w:r>
              <w:rPr>
                <w:w w:val="95"/>
                <w:sz w:val="22"/>
              </w:rPr>
              <w:t>структурно- </w:t>
            </w:r>
            <w:r>
              <w:rPr>
                <w:sz w:val="22"/>
              </w:rPr>
              <w:t>смысловой организации и функ- циональных особенностей; соблюдать</w:t>
              <w:tab/>
              <w:t>основные</w:t>
              <w:tab/>
            </w:r>
            <w:r>
              <w:rPr>
                <w:w w:val="95"/>
                <w:sz w:val="22"/>
              </w:rPr>
              <w:t>языковые </w:t>
            </w:r>
            <w:r>
              <w:rPr>
                <w:sz w:val="22"/>
              </w:rPr>
              <w:t>нормы в письменной речи; опираться</w:t>
              <w:tab/>
              <w:tab/>
              <w:t>на</w:t>
              <w:tab/>
              <w:tab/>
              <w:tab/>
            </w:r>
            <w:r>
              <w:rPr>
                <w:w w:val="95"/>
                <w:sz w:val="22"/>
              </w:rPr>
              <w:t>грамматико- </w:t>
            </w:r>
            <w:r>
              <w:rPr>
                <w:sz w:val="22"/>
              </w:rPr>
              <w:t>интонационный</w:t>
              <w:tab/>
              <w:tab/>
              <w:t>анализ</w:t>
              <w:tab/>
            </w:r>
            <w:r>
              <w:rPr>
                <w:w w:val="95"/>
                <w:sz w:val="22"/>
              </w:rPr>
              <w:t>при </w:t>
            </w:r>
            <w:r>
              <w:rPr>
                <w:sz w:val="22"/>
              </w:rPr>
              <w:t>объяснении расстановки знаков препинания в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предложении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48" w:lineRule="exact"/>
              <w:ind w:left="52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8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48" w:lineRule="exact"/>
              <w:ind w:left="57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70677" cy="94488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7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87"/>
                <w:sz w:val="22"/>
              </w:rPr>
              <w:t>8</w:t>
            </w:r>
          </w:p>
        </w:tc>
        <w:tc>
          <w:tcPr>
            <w:tcW w:w="410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25"/>
              <w:rPr>
                <w:sz w:val="22"/>
              </w:rPr>
            </w:pPr>
            <w:r>
              <w:rPr>
                <w:sz w:val="22"/>
              </w:rPr>
              <w:t>Совершенствование  видов  речевой дея-</w:t>
            </w:r>
          </w:p>
        </w:tc>
        <w:tc>
          <w:tcPr>
            <w:tcW w:w="3399" w:type="dxa"/>
            <w:tcBorders>
              <w:bottom w:val="nil"/>
            </w:tcBorders>
          </w:tcPr>
          <w:p>
            <w:pPr>
              <w:pStyle w:val="TableParagraph"/>
              <w:tabs>
                <w:tab w:pos="1117" w:val="left" w:leader="none"/>
                <w:tab w:pos="2285" w:val="left" w:leader="none"/>
              </w:tabs>
              <w:spacing w:line="230" w:lineRule="exact"/>
              <w:ind w:left="120"/>
              <w:rPr>
                <w:sz w:val="22"/>
              </w:rPr>
            </w:pPr>
            <w:r>
              <w:rPr>
                <w:sz w:val="22"/>
              </w:rPr>
              <w:t>Владеть</w:t>
              <w:tab/>
              <w:t>навыками</w:t>
              <w:tab/>
              <w:t>различных</w:t>
            </w: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1" w:val="left" w:leader="none"/>
                <w:tab w:pos="2377" w:val="left" w:leader="none"/>
              </w:tabs>
              <w:spacing w:line="245" w:lineRule="exact"/>
              <w:ind w:left="123"/>
              <w:rPr>
                <w:sz w:val="22"/>
              </w:rPr>
            </w:pPr>
            <w:r>
              <w:rPr>
                <w:sz w:val="22"/>
              </w:rPr>
              <w:t>тельности</w:t>
              <w:tab/>
              <w:t>(чтения),</w:t>
              <w:tab/>
              <w:t>обеспечивающих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9"/>
              <w:rPr>
                <w:sz w:val="22"/>
              </w:rPr>
            </w:pPr>
            <w:r>
              <w:rPr>
                <w:sz w:val="22"/>
              </w:rPr>
              <w:t>видов  чтения  (изучающим, озна-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26"/>
              <w:rPr>
                <w:sz w:val="22"/>
              </w:rPr>
            </w:pPr>
            <w:r>
              <w:rPr>
                <w:sz w:val="22"/>
              </w:rPr>
              <w:t>эффективное  овладение  разными  учеб-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2"/>
              </w:rPr>
            </w:pPr>
            <w:r>
              <w:rPr>
                <w:sz w:val="22"/>
              </w:rPr>
              <w:t>комительным,   просмотровым) 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ными предметами;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1" w:val="left" w:leader="none"/>
              </w:tabs>
              <w:spacing w:line="251" w:lineRule="exact"/>
              <w:ind w:left="119"/>
              <w:rPr>
                <w:sz w:val="22"/>
              </w:rPr>
            </w:pPr>
            <w:r>
              <w:rPr>
                <w:sz w:val="22"/>
              </w:rPr>
              <w:t>информационной</w:t>
              <w:tab/>
              <w:t>переработки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формирование навыков проведения мно-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прочитанного материала;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6"/>
              <w:rPr>
                <w:sz w:val="22"/>
              </w:rPr>
            </w:pPr>
            <w:r>
              <w:rPr>
                <w:sz w:val="22"/>
              </w:rPr>
              <w:t>гоаспектного анализа текста;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адекватно  понимать  тексты раз-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125" w:firstLine="1"/>
              <w:rPr>
                <w:sz w:val="22"/>
              </w:rPr>
            </w:pPr>
            <w:r>
              <w:rPr>
                <w:sz w:val="22"/>
              </w:rPr>
              <w:t>овладение основными стилистическими ресурсами лексики и фразеологии языка,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7" w:val="left" w:leader="none"/>
              </w:tabs>
              <w:spacing w:line="242" w:lineRule="auto"/>
              <w:ind w:left="121" w:right="85" w:hanging="4"/>
              <w:rPr>
                <w:sz w:val="22"/>
              </w:rPr>
            </w:pPr>
            <w:r>
              <w:rPr>
                <w:sz w:val="22"/>
              </w:rPr>
              <w:t>личных</w:t>
              <w:tab/>
              <w:t>функционально- смысловых  типов  речи  и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функ-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31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509"/>
              <w:rPr>
                <w:sz w:val="22"/>
              </w:rPr>
            </w:pPr>
            <w:r>
              <w:rPr>
                <w:sz w:val="22"/>
              </w:rPr>
              <w:t>7-10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2" w:val="left" w:leader="none"/>
                <w:tab w:pos="2628" w:val="left" w:leader="none"/>
              </w:tabs>
              <w:spacing w:line="249" w:lineRule="exact"/>
              <w:ind w:left="126"/>
              <w:rPr>
                <w:sz w:val="22"/>
              </w:rPr>
            </w:pPr>
            <w:r>
              <w:rPr>
                <w:sz w:val="22"/>
              </w:rPr>
              <w:t>основными</w:t>
              <w:tab/>
              <w:t>нормами</w:t>
              <w:tab/>
              <w:t>литературного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5" w:val="left" w:leader="none"/>
              </w:tabs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циональных</w:t>
              <w:tab/>
              <w:t>разновидностей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7" w:val="left" w:leader="none"/>
                <w:tab w:pos="2814" w:val="left" w:leader="none"/>
                <w:tab w:pos="3772" w:val="left" w:leader="none"/>
              </w:tabs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языка;</w:t>
              <w:tab/>
              <w:t>приобретение</w:t>
              <w:tab/>
              <w:t>опыта</w:t>
              <w:tab/>
              <w:t>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2"/>
              </w:rPr>
            </w:pPr>
            <w:r>
              <w:rPr>
                <w:sz w:val="22"/>
              </w:rPr>
              <w:t>языка;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использования  в  речевой  практике при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7" w:val="left" w:leader="none"/>
                <w:tab w:pos="2430" w:val="left" w:leader="none"/>
                <w:tab w:pos="2753" w:val="left" w:leader="none"/>
              </w:tabs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анализировать</w:t>
              <w:tab/>
              <w:t>текст</w:t>
              <w:tab/>
              <w:t>с</w:t>
              <w:tab/>
              <w:t>точки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6"/>
              <w:rPr>
                <w:sz w:val="22"/>
              </w:rPr>
            </w:pPr>
            <w:r>
              <w:rPr>
                <w:sz w:val="22"/>
              </w:rPr>
              <w:t>создании письменных высказываний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зрения  его темы,  цели, основной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17"/>
              <w:rPr>
                <w:sz w:val="22"/>
              </w:rPr>
            </w:pPr>
            <w:r>
              <w:rPr>
                <w:sz w:val="22"/>
              </w:rPr>
              <w:t>дополнительной информации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1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9</w:t>
            </w:r>
          </w:p>
        </w:tc>
        <w:tc>
          <w:tcPr>
            <w:tcW w:w="410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sz w:val="22"/>
              </w:rPr>
              <w:t>Совершенствование  видов  речевой дея-</w:t>
            </w:r>
          </w:p>
        </w:tc>
        <w:tc>
          <w:tcPr>
            <w:tcW w:w="3399" w:type="dxa"/>
            <w:tcBorders>
              <w:bottom w:val="nil"/>
            </w:tcBorders>
          </w:tcPr>
          <w:p>
            <w:pPr>
              <w:pStyle w:val="TableParagraph"/>
              <w:tabs>
                <w:tab w:pos="1117" w:val="left" w:leader="none"/>
                <w:tab w:pos="2290" w:val="left" w:leader="none"/>
              </w:tabs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Владеть</w:t>
              <w:tab/>
              <w:t>навыками</w:t>
              <w:tab/>
              <w:t>различных</w:t>
            </w: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1" w:val="left" w:leader="none"/>
                <w:tab w:pos="2377" w:val="left" w:leader="none"/>
              </w:tabs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тельности</w:t>
              <w:tab/>
              <w:t>(чтения),</w:t>
              <w:tab/>
              <w:t>обеспечивающих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видов  чтения  (изучающим, озна-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26"/>
              <w:rPr>
                <w:sz w:val="22"/>
              </w:rPr>
            </w:pPr>
            <w:r>
              <w:rPr>
                <w:sz w:val="22"/>
              </w:rPr>
              <w:t>эффективное  овладение  разными  учеб-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2"/>
              </w:rPr>
            </w:pPr>
            <w:r>
              <w:rPr>
                <w:sz w:val="22"/>
              </w:rPr>
              <w:t>комительным,   просмотровым) 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ными предметами;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1" w:val="left" w:leader="none"/>
              </w:tabs>
              <w:spacing w:line="247" w:lineRule="exact"/>
              <w:ind w:left="119"/>
              <w:rPr>
                <w:sz w:val="22"/>
              </w:rPr>
            </w:pPr>
            <w:r>
              <w:rPr>
                <w:sz w:val="22"/>
              </w:rPr>
              <w:t>информационной</w:t>
              <w:tab/>
              <w:t>переработки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формирование навыков проведения мно-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прочитанного материала;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6"/>
              <w:rPr>
                <w:sz w:val="22"/>
              </w:rPr>
            </w:pPr>
            <w:r>
              <w:rPr>
                <w:sz w:val="22"/>
              </w:rPr>
              <w:t>гоаспектного анализа текста;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адекватно  понимать  тексты раз-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125" w:firstLine="1"/>
              <w:rPr>
                <w:sz w:val="22"/>
              </w:rPr>
            </w:pPr>
            <w:r>
              <w:rPr>
                <w:sz w:val="22"/>
              </w:rPr>
              <w:t>овладение основными стилистическими ресурсами лексики и фразеологии языка,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7" w:val="left" w:leader="none"/>
              </w:tabs>
              <w:spacing w:line="242" w:lineRule="auto"/>
              <w:ind w:left="121" w:right="85" w:hanging="4"/>
              <w:rPr>
                <w:sz w:val="22"/>
              </w:rPr>
            </w:pPr>
            <w:r>
              <w:rPr>
                <w:sz w:val="22"/>
              </w:rPr>
              <w:t>личных</w:t>
              <w:tab/>
              <w:t>функционально- смысловых  типов  речи  и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функ-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31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561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2" w:val="left" w:leader="none"/>
                <w:tab w:pos="2628" w:val="left" w:leader="none"/>
              </w:tabs>
              <w:spacing w:line="247" w:lineRule="exact"/>
              <w:ind w:left="126"/>
              <w:rPr>
                <w:sz w:val="22"/>
              </w:rPr>
            </w:pPr>
            <w:r>
              <w:rPr>
                <w:sz w:val="22"/>
              </w:rPr>
              <w:t>основными</w:t>
              <w:tab/>
              <w:t>нормами</w:t>
              <w:tab/>
              <w:t>литературного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5" w:val="left" w:leader="none"/>
              </w:tabs>
              <w:spacing w:line="247" w:lineRule="exact"/>
              <w:ind w:left="119"/>
              <w:rPr>
                <w:sz w:val="22"/>
              </w:rPr>
            </w:pPr>
            <w:r>
              <w:rPr>
                <w:sz w:val="22"/>
              </w:rPr>
              <w:t>циональных</w:t>
              <w:tab/>
              <w:t>разновидностей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7" w:val="left" w:leader="none"/>
                <w:tab w:pos="2814" w:val="left" w:leader="none"/>
                <w:tab w:pos="3772" w:val="left" w:leader="none"/>
              </w:tabs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языка;</w:t>
              <w:tab/>
              <w:t>приобретение</w:t>
              <w:tab/>
              <w:t>опыта</w:t>
              <w:tab/>
              <w:t>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языка;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использования  в  речевой  практике при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7" w:val="left" w:leader="none"/>
                <w:tab w:pos="2430" w:val="left" w:leader="none"/>
                <w:tab w:pos="2753" w:val="left" w:leader="none"/>
              </w:tabs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анализировать</w:t>
              <w:tab/>
              <w:t>текст</w:t>
              <w:tab/>
              <w:t>с</w:t>
              <w:tab/>
              <w:t>точки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6"/>
              <w:rPr>
                <w:sz w:val="22"/>
              </w:rPr>
            </w:pPr>
            <w:r>
              <w:rPr>
                <w:sz w:val="22"/>
              </w:rPr>
              <w:t>создании письменных высказываний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зрения  его темы,  цели, основной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17"/>
              <w:rPr>
                <w:sz w:val="22"/>
              </w:rPr>
            </w:pPr>
            <w:r>
              <w:rPr>
                <w:sz w:val="22"/>
              </w:rPr>
              <w:t>дополнительной информации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3"/>
          <w:pgSz w:w="11910" w:h="16840"/>
          <w:pgMar w:header="713" w:footer="737" w:top="960" w:bottom="920" w:left="480" w:right="480"/>
          <w:pgNumType w:start="9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0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104"/>
        <w:gridCol w:w="3403"/>
        <w:gridCol w:w="1118"/>
        <w:gridCol w:w="1416"/>
      </w:tblGrid>
      <w:tr>
        <w:trPr>
          <w:trHeight w:val="4300" w:hRule="atLeast"/>
        </w:trPr>
        <w:tc>
          <w:tcPr>
            <w:tcW w:w="677" w:type="dxa"/>
          </w:tcPr>
          <w:p>
            <w:pPr>
              <w:pStyle w:val="TableParagraph"/>
              <w:spacing w:line="239" w:lineRule="exact"/>
              <w:ind w:left="215" w:right="18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04" w:type="dxa"/>
          </w:tcPr>
          <w:p>
            <w:pPr>
              <w:pStyle w:val="TableParagraph"/>
              <w:tabs>
                <w:tab w:pos="1301" w:val="left" w:leader="none"/>
                <w:tab w:pos="2377" w:val="left" w:leader="none"/>
              </w:tabs>
              <w:spacing w:line="237" w:lineRule="auto"/>
              <w:ind w:left="123" w:right="86" w:firstLine="2"/>
              <w:rPr>
                <w:sz w:val="22"/>
              </w:rPr>
            </w:pPr>
            <w:r>
              <w:rPr>
                <w:sz w:val="22"/>
              </w:rPr>
              <w:t>Совершенствование видов речевой дея- тельности</w:t>
              <w:tab/>
              <w:t>(чтения),</w:t>
              <w:tab/>
              <w:t>обеспечивающих</w:t>
            </w:r>
          </w:p>
          <w:p>
            <w:pPr>
              <w:pStyle w:val="TableParagraph"/>
              <w:spacing w:before="12"/>
              <w:ind w:left="124" w:firstLine="2"/>
              <w:rPr>
                <w:sz w:val="22"/>
              </w:rPr>
            </w:pPr>
            <w:r>
              <w:rPr>
                <w:sz w:val="22"/>
              </w:rPr>
              <w:t>эффективное овладение разными учеб- ными предметами;</w:t>
            </w:r>
          </w:p>
          <w:p>
            <w:pPr>
              <w:pStyle w:val="TableParagraph"/>
              <w:spacing w:before="1"/>
              <w:ind w:left="124" w:right="92"/>
              <w:rPr>
                <w:sz w:val="22"/>
              </w:rPr>
            </w:pPr>
            <w:r>
              <w:rPr>
                <w:sz w:val="22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мно- гоаспектного анализа текста;</w:t>
            </w:r>
          </w:p>
          <w:p>
            <w:pPr>
              <w:pStyle w:val="TableParagraph"/>
              <w:ind w:left="124" w:right="87" w:firstLine="1"/>
              <w:jc w:val="both"/>
              <w:rPr>
                <w:sz w:val="22"/>
              </w:rPr>
            </w:pPr>
            <w:r>
              <w:rPr>
                <w:sz w:val="22"/>
              </w:rPr>
              <w:t>овладение основными стилистическими ресурсами лексики и фразеологии языка, основными нормами литературного язы- ка; приобретение опыта их использова- ния в речевой практике при создании письменных высказываний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122" w:val="left" w:leader="none"/>
                <w:tab w:pos="2294" w:val="left" w:leader="none"/>
              </w:tabs>
              <w:spacing w:line="237" w:lineRule="auto"/>
              <w:ind w:left="124" w:right="86" w:firstLine="1"/>
              <w:rPr>
                <w:sz w:val="22"/>
              </w:rPr>
            </w:pPr>
            <w:r>
              <w:rPr>
                <w:sz w:val="22"/>
              </w:rPr>
              <w:t>Владеть</w:t>
              <w:tab/>
              <w:t>навыками</w:t>
              <w:tab/>
            </w:r>
            <w:r>
              <w:rPr>
                <w:w w:val="95"/>
                <w:sz w:val="22"/>
              </w:rPr>
              <w:t>различных </w:t>
            </w:r>
            <w:r>
              <w:rPr>
                <w:sz w:val="22"/>
              </w:rPr>
              <w:t>видов  чтения  (изучающим,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озна-</w:t>
            </w:r>
          </w:p>
          <w:p>
            <w:pPr>
              <w:pStyle w:val="TableParagraph"/>
              <w:tabs>
                <w:tab w:pos="1752" w:val="left" w:leader="none"/>
                <w:tab w:pos="1808" w:val="left" w:leader="none"/>
                <w:tab w:pos="2124" w:val="left" w:leader="none"/>
              </w:tabs>
              <w:spacing w:before="12"/>
              <w:ind w:left="123" w:right="84" w:firstLine="1"/>
              <w:rPr>
                <w:sz w:val="22"/>
              </w:rPr>
            </w:pPr>
            <w:r>
              <w:rPr>
                <w:sz w:val="22"/>
              </w:rPr>
              <w:t>комительным, просмотровым) и информационной</w:t>
              <w:tab/>
              <w:tab/>
            </w:r>
            <w:r>
              <w:rPr>
                <w:w w:val="95"/>
                <w:sz w:val="22"/>
              </w:rPr>
              <w:t>переработки </w:t>
            </w:r>
            <w:r>
              <w:rPr>
                <w:sz w:val="22"/>
              </w:rPr>
              <w:t>прочитанного материала; адекватно понимать тексты раз- личных</w:t>
              <w:tab/>
              <w:t>функционально- смысловых типов речи и функ- циональных</w:t>
              <w:tab/>
              <w:tab/>
              <w:t>разновидностей языка;</w:t>
            </w:r>
          </w:p>
          <w:p>
            <w:pPr>
              <w:pStyle w:val="TableParagraph"/>
              <w:tabs>
                <w:tab w:pos="763" w:val="left" w:leader="none"/>
                <w:tab w:pos="943" w:val="left" w:leader="none"/>
                <w:tab w:pos="1396" w:val="left" w:leader="none"/>
                <w:tab w:pos="1711" w:val="left" w:leader="none"/>
                <w:tab w:pos="2435" w:val="left" w:leader="none"/>
                <w:tab w:pos="2758" w:val="left" w:leader="none"/>
              </w:tabs>
              <w:spacing w:before="1"/>
              <w:ind w:left="123" w:right="84" w:firstLine="3"/>
              <w:rPr>
                <w:sz w:val="22"/>
              </w:rPr>
            </w:pPr>
            <w:r>
              <w:rPr>
                <w:sz w:val="22"/>
              </w:rPr>
              <w:t>анализировать</w:t>
              <w:tab/>
              <w:t>текст</w:t>
              <w:tab/>
              <w:t>с</w:t>
              <w:tab/>
            </w:r>
            <w:r>
              <w:rPr>
                <w:w w:val="95"/>
                <w:sz w:val="22"/>
              </w:rPr>
              <w:t>точки зрения</w:t>
              <w:tab/>
              <w:tab/>
            </w:r>
            <w:r>
              <w:rPr>
                <w:sz w:val="22"/>
              </w:rPr>
              <w:t>его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принадлежности 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w w:val="92"/>
                <w:sz w:val="22"/>
              </w:rPr>
              <w:t> </w:t>
            </w:r>
            <w:r>
              <w:rPr>
                <w:sz w:val="22"/>
              </w:rPr>
              <w:t>функционально-смысловому типу</w:t>
              <w:tab/>
              <w:t>речи</w:t>
              <w:tab/>
              <w:t>и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функциональной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разновидности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языка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515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106" w:right="94"/>
              <w:jc w:val="center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</w:tr>
      <w:tr>
        <w:trPr>
          <w:trHeight w:val="6040" w:hRule="atLeast"/>
        </w:trPr>
        <w:tc>
          <w:tcPr>
            <w:tcW w:w="677" w:type="dxa"/>
          </w:tcPr>
          <w:p>
            <w:pPr>
              <w:pStyle w:val="TableParagraph"/>
              <w:spacing w:line="225" w:lineRule="exact"/>
              <w:ind w:left="215" w:right="18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04" w:type="dxa"/>
          </w:tcPr>
          <w:p>
            <w:pPr>
              <w:pStyle w:val="TableParagraph"/>
              <w:spacing w:line="225" w:lineRule="exact"/>
              <w:ind w:left="123" w:firstLine="2"/>
              <w:jc w:val="both"/>
              <w:rPr>
                <w:sz w:val="22"/>
              </w:rPr>
            </w:pPr>
            <w:r>
              <w:rPr>
                <w:sz w:val="22"/>
              </w:rPr>
              <w:t>Совершенствование  видов  речевой дея-</w:t>
            </w:r>
          </w:p>
          <w:p>
            <w:pPr>
              <w:pStyle w:val="TableParagraph"/>
              <w:spacing w:before="1"/>
              <w:ind w:left="124" w:right="90" w:hanging="1"/>
              <w:jc w:val="both"/>
              <w:rPr>
                <w:sz w:val="22"/>
              </w:rPr>
            </w:pPr>
            <w:r>
              <w:rPr>
                <w:sz w:val="22"/>
              </w:rPr>
              <w:t>тельности (чтения, письма), обеспечи- вающих эффективное овладение разны- ми учебными предметами и взаимодей- ствие с окружающими людьми в ситуа- циях формального и неформального межличностного и межкультурного об- щения;</w:t>
            </w:r>
          </w:p>
          <w:p>
            <w:pPr>
              <w:pStyle w:val="TableParagraph"/>
              <w:tabs>
                <w:tab w:pos="2337" w:val="left" w:leader="none"/>
              </w:tabs>
              <w:spacing w:before="1"/>
              <w:ind w:left="124" w:right="86" w:hanging="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  <w:tab/>
              <w:t>коммуникативно- эстетических возможностей русского языка;</w:t>
            </w:r>
          </w:p>
          <w:p>
            <w:pPr>
              <w:pStyle w:val="TableParagraph"/>
              <w:ind w:left="123" w:right="92" w:firstLine="2"/>
              <w:rPr>
                <w:sz w:val="22"/>
              </w:rPr>
            </w:pPr>
            <w:r>
              <w:rPr>
                <w:sz w:val="22"/>
              </w:rPr>
      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раз- личных видов анализа слова (лексиче- ского), а также многоаспектного анализа текста;</w:t>
            </w:r>
          </w:p>
          <w:p>
            <w:pPr>
              <w:pStyle w:val="TableParagraph"/>
              <w:spacing w:before="5"/>
              <w:ind w:left="124" w:right="87" w:firstLine="1"/>
              <w:jc w:val="both"/>
              <w:rPr>
                <w:sz w:val="22"/>
              </w:rPr>
            </w:pPr>
            <w:r>
              <w:rPr>
                <w:sz w:val="22"/>
              </w:rPr>
              <w:t>овладение основными стилистическими ресурсами лексики и фразеологии языка, основными нормами литературного язы- ка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122" w:val="left" w:leader="none"/>
                <w:tab w:pos="2294" w:val="left" w:leader="none"/>
              </w:tabs>
              <w:spacing w:line="223" w:lineRule="exact"/>
              <w:ind w:left="124" w:firstLine="1"/>
              <w:rPr>
                <w:sz w:val="22"/>
              </w:rPr>
            </w:pPr>
            <w:r>
              <w:rPr>
                <w:sz w:val="22"/>
              </w:rPr>
              <w:t>Владеть</w:t>
              <w:tab/>
              <w:t>навыками</w:t>
              <w:tab/>
              <w:t>различных</w:t>
            </w:r>
          </w:p>
          <w:p>
            <w:pPr>
              <w:pStyle w:val="TableParagraph"/>
              <w:tabs>
                <w:tab w:pos="1752" w:val="left" w:leader="none"/>
                <w:tab w:pos="1808" w:val="left" w:leader="none"/>
                <w:tab w:pos="2124" w:val="left" w:leader="none"/>
              </w:tabs>
              <w:ind w:left="123" w:right="84"/>
              <w:rPr>
                <w:sz w:val="22"/>
              </w:rPr>
            </w:pPr>
            <w:r>
              <w:rPr>
                <w:sz w:val="22"/>
              </w:rPr>
              <w:t>видов чтения (изучающим, озна- комительным, просмотровым) и информационной</w:t>
              <w:tab/>
              <w:tab/>
            </w:r>
            <w:r>
              <w:rPr>
                <w:w w:val="95"/>
                <w:sz w:val="22"/>
              </w:rPr>
              <w:t>переработки </w:t>
            </w:r>
            <w:r>
              <w:rPr>
                <w:sz w:val="22"/>
              </w:rPr>
              <w:t>прочитанного материала; адекватно понимать тексты раз- личных</w:t>
              <w:tab/>
              <w:t>функционально- смысловых типов речи и функ- циональных</w:t>
              <w:tab/>
              <w:tab/>
              <w:t>разновидностей языка;</w:t>
            </w:r>
          </w:p>
          <w:p>
            <w:pPr>
              <w:pStyle w:val="TableParagraph"/>
              <w:spacing w:before="3"/>
              <w:ind w:left="126" w:right="96" w:hanging="2"/>
              <w:jc w:val="both"/>
              <w:rPr>
                <w:sz w:val="22"/>
              </w:rPr>
            </w:pPr>
            <w:r>
              <w:rPr>
                <w:sz w:val="22"/>
              </w:rPr>
              <w:t>проводить лексический анализ слова; опознавать лексические средства выразительности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515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13" w:footer="737" w:top="960" w:bottom="920" w:left="480" w:right="480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104"/>
        <w:gridCol w:w="3403"/>
        <w:gridCol w:w="1118"/>
        <w:gridCol w:w="1416"/>
      </w:tblGrid>
      <w:tr>
        <w:trPr>
          <w:trHeight w:val="6060" w:hRule="atLeast"/>
        </w:trPr>
        <w:tc>
          <w:tcPr>
            <w:tcW w:w="677" w:type="dxa"/>
          </w:tcPr>
          <w:p>
            <w:pPr>
              <w:pStyle w:val="TableParagraph"/>
              <w:spacing w:line="239" w:lineRule="exact"/>
              <w:ind w:left="23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04" w:type="dxa"/>
          </w:tcPr>
          <w:p>
            <w:pPr>
              <w:pStyle w:val="TableParagraph"/>
              <w:spacing w:line="237" w:lineRule="auto"/>
              <w:ind w:left="123" w:right="91" w:firstLine="2"/>
              <w:jc w:val="both"/>
              <w:rPr>
                <w:sz w:val="22"/>
              </w:rPr>
            </w:pPr>
            <w:r>
              <w:rPr>
                <w:sz w:val="22"/>
              </w:rPr>
              <w:t>Совершенствование видов речевой дея- тельности   (чтения,   письма), обеспечи-</w:t>
            </w:r>
          </w:p>
          <w:p>
            <w:pPr>
              <w:pStyle w:val="TableParagraph"/>
              <w:spacing w:line="242" w:lineRule="auto" w:before="12"/>
              <w:ind w:left="124" w:right="90" w:hanging="1"/>
              <w:jc w:val="both"/>
              <w:rPr>
                <w:sz w:val="21"/>
              </w:rPr>
            </w:pPr>
            <w:r>
              <w:rPr>
                <w:sz w:val="22"/>
              </w:rPr>
              <w:t>вающих эффективное овладение разны- ми учебными предметами и взаимодей- ствие с окружающими людьми в ситуа- циях формального и неформального межличностного и межкультурного об- </w:t>
            </w:r>
            <w:r>
              <w:rPr>
                <w:sz w:val="21"/>
              </w:rPr>
              <w:t>щения;</w:t>
            </w:r>
          </w:p>
          <w:p>
            <w:pPr>
              <w:pStyle w:val="TableParagraph"/>
              <w:tabs>
                <w:tab w:pos="2337" w:val="left" w:leader="none"/>
              </w:tabs>
              <w:ind w:left="124" w:right="86" w:hanging="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  <w:tab/>
              <w:t>коммуникативно- эстетических возможностей русского языка;</w:t>
            </w:r>
          </w:p>
          <w:p>
            <w:pPr>
              <w:pStyle w:val="TableParagraph"/>
              <w:ind w:left="123" w:right="92" w:firstLine="2"/>
              <w:rPr>
                <w:sz w:val="22"/>
              </w:rPr>
            </w:pPr>
            <w:r>
              <w:rPr>
                <w:sz w:val="22"/>
              </w:rPr>
      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раз- личных видов анализа слова (лексиче- ского), а также многоаспектного анализа текста;</w:t>
            </w:r>
          </w:p>
          <w:p>
            <w:pPr>
              <w:pStyle w:val="TableParagraph"/>
              <w:ind w:left="124" w:right="87" w:firstLine="1"/>
              <w:jc w:val="both"/>
              <w:rPr>
                <w:sz w:val="22"/>
              </w:rPr>
            </w:pPr>
            <w:r>
              <w:rPr>
                <w:sz w:val="22"/>
              </w:rPr>
              <w:t>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122" w:val="left" w:leader="none"/>
                <w:tab w:pos="2290" w:val="left" w:leader="none"/>
              </w:tabs>
              <w:spacing w:line="237" w:lineRule="auto"/>
              <w:ind w:left="124" w:right="86" w:firstLine="1"/>
              <w:rPr>
                <w:sz w:val="22"/>
              </w:rPr>
            </w:pPr>
            <w:r>
              <w:rPr>
                <w:sz w:val="22"/>
              </w:rPr>
              <w:t>Владеть</w:t>
              <w:tab/>
              <w:t>навыками</w:t>
              <w:tab/>
            </w:r>
            <w:r>
              <w:rPr>
                <w:w w:val="95"/>
                <w:sz w:val="22"/>
              </w:rPr>
              <w:t>различных </w:t>
            </w:r>
            <w:r>
              <w:rPr>
                <w:sz w:val="22"/>
              </w:rPr>
              <w:t>видов  чтения  (изучающим,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озна-</w:t>
            </w:r>
          </w:p>
          <w:p>
            <w:pPr>
              <w:pStyle w:val="TableParagraph"/>
              <w:tabs>
                <w:tab w:pos="1752" w:val="left" w:leader="none"/>
                <w:tab w:pos="1808" w:val="left" w:leader="none"/>
                <w:tab w:pos="2124" w:val="left" w:leader="none"/>
              </w:tabs>
              <w:spacing w:before="12"/>
              <w:ind w:left="123" w:right="84" w:firstLine="1"/>
              <w:rPr>
                <w:sz w:val="22"/>
              </w:rPr>
            </w:pPr>
            <w:r>
              <w:rPr>
                <w:sz w:val="22"/>
              </w:rPr>
              <w:t>комительным, просмотровым) и информационной</w:t>
              <w:tab/>
              <w:tab/>
            </w:r>
            <w:r>
              <w:rPr>
                <w:w w:val="95"/>
                <w:sz w:val="22"/>
              </w:rPr>
              <w:t>переработки </w:t>
            </w:r>
            <w:r>
              <w:rPr>
                <w:sz w:val="22"/>
              </w:rPr>
              <w:t>прочитанного материала; адекватно понимать тексты раз- личных</w:t>
              <w:tab/>
              <w:t>функционально- смысловых типов речи и функ- циональных</w:t>
              <w:tab/>
              <w:tab/>
              <w:t>разновидностей языка;</w:t>
            </w:r>
          </w:p>
          <w:p>
            <w:pPr>
              <w:pStyle w:val="TableParagraph"/>
              <w:spacing w:before="1"/>
              <w:ind w:left="126" w:right="96" w:hanging="2"/>
              <w:jc w:val="both"/>
              <w:rPr>
                <w:sz w:val="22"/>
              </w:rPr>
            </w:pPr>
            <w:r>
              <w:rPr>
                <w:sz w:val="22"/>
              </w:rPr>
              <w:t>проводить лексический анализ слова; опознавать лексические средства выразительности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26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</w:tr>
      <w:tr>
        <w:trPr>
          <w:trHeight w:val="740" w:hRule="atLeast"/>
        </w:trPr>
        <w:tc>
          <w:tcPr>
            <w:tcW w:w="10719" w:type="dxa"/>
            <w:gridSpan w:val="5"/>
          </w:tcPr>
          <w:p>
            <w:pPr>
              <w:pStyle w:val="TableParagraph"/>
              <w:spacing w:line="224" w:lineRule="exact"/>
              <w:ind w:left="11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Всего 12 заданий.</w:t>
            </w:r>
          </w:p>
          <w:p>
            <w:pPr>
              <w:pStyle w:val="TableParagraph"/>
              <w:spacing w:line="254" w:lineRule="exact"/>
              <w:ind w:left="11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0"/>
                <w:sz w:val="22"/>
              </w:rPr>
              <w:t>Максимальный балл — 45.</w:t>
            </w:r>
          </w:p>
          <w:p>
            <w:pPr>
              <w:pStyle w:val="TableParagraph"/>
              <w:spacing w:line="256" w:lineRule="exact"/>
              <w:ind w:left="11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0"/>
                <w:sz w:val="22"/>
              </w:rPr>
              <w:t>Время выполнения проверочной работы </w:t>
            </w:r>
            <w:r>
              <w:rPr>
                <w:rFonts w:ascii="Cambria" w:hAnsi="Cambria"/>
                <w:color w:val="151515"/>
                <w:w w:val="90"/>
                <w:sz w:val="22"/>
              </w:rPr>
              <w:t>— </w:t>
            </w:r>
            <w:r>
              <w:rPr>
                <w:rFonts w:ascii="Cambria" w:hAnsi="Cambria"/>
                <w:w w:val="90"/>
                <w:sz w:val="22"/>
              </w:rPr>
              <w:t>60  минут.</w:t>
            </w:r>
          </w:p>
        </w:tc>
      </w:tr>
    </w:tbl>
    <w:sectPr>
      <w:pgSz w:w="11910" w:h="16840"/>
      <w:pgMar w:header="713" w:footer="737" w:top="960" w:bottom="92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783501pt;margin-top:794.164429pt;width:399.05pt;height:13.1pt;mso-position-horizontal-relative:page;mso-position-vertical-relative:page;z-index:-23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 2018 Федеральная служба по надзору в сфере образования и науки Российской 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8379pt;margin-top:34.630024pt;width:192.6pt;height:15.3pt;mso-position-horizontal-relative:page;mso-position-vertical-relative:page;z-index:-24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2018. РУССКИЙ ЯЗЫК,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02393pt;margin-top:34.424526pt;width:10pt;height:15.85pt;mso-position-horizontal-relative:page;mso-position-vertical-relative:page;z-index:-2399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92.6pt;height:15.3pt;mso-position-horizontal-relative:page;mso-position-vertical-relative:page;z-index:-23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2018. РУССКИЙ ЯЗЫК, 5 класс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92.6pt;height:15.3pt;mso-position-horizontal-relative:page;mso-position-vertical-relative:page;z-index:-23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2018. РУССКИЙ ЯЗЫК,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786194pt;margin-top:34.630024pt;width:15.9pt;height:15.55pt;mso-position-horizontal-relative:page;mso-position-vertical-relative:page;z-index:-2389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685" w:hanging="867"/>
      </w:pPr>
      <w:rPr>
        <w:rFonts w:hint="default" w:ascii="Times New Roman" w:hAnsi="Times New Roman" w:eastAsia="Times New Roman" w:cs="Times New Roman"/>
        <w:w w:val="48"/>
        <w:sz w:val="28"/>
        <w:szCs w:val="28"/>
      </w:rPr>
    </w:lvl>
    <w:lvl w:ilvl="1">
      <w:start w:val="0"/>
      <w:numFmt w:val="bullet"/>
      <w:lvlText w:val="•"/>
      <w:lvlJc w:val="left"/>
      <w:pPr>
        <w:ind w:left="1598" w:hanging="8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6" w:hanging="8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8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8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8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0" w:hanging="8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9" w:hanging="8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7" w:hanging="8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92"/>
        <w:jc w:val="righ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094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1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29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475" w:hanging="362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685" w:firstLine="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3.xml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2018-02-25T13:16:32Z</dcterms:created>
  <dcterms:modified xsi:type="dcterms:W3CDTF">2018-02-25T13:16:32Z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