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43" w:right="0" w:firstLine="0"/>
        <w:jc w:val="left"/>
        <w:rPr>
          <w:sz w:val="21"/>
        </w:rPr>
      </w:pPr>
      <w:r>
        <w:rPr>
          <w:w w:val="85"/>
          <w:sz w:val="21"/>
        </w:rPr>
        <w:t>ОТВЕТЫ</w:t>
      </w:r>
    </w:p>
    <w:p>
      <w:pPr>
        <w:spacing w:before="80"/>
        <w:ind w:left="0" w:right="119" w:firstLine="0"/>
        <w:jc w:val="right"/>
        <w:rPr>
          <w:rFonts w:ascii="Arial"/>
          <w:sz w:val="23"/>
        </w:rPr>
      </w:pPr>
      <w:r>
        <w:rPr/>
        <w:br w:type="column"/>
      </w:r>
      <w:r>
        <w:rPr>
          <w:rFonts w:ascii="Arial"/>
          <w:w w:val="95"/>
          <w:sz w:val="23"/>
        </w:rPr>
        <w:t>91</w:t>
      </w:r>
    </w:p>
    <w:p>
      <w:pPr>
        <w:pStyle w:val="BodyText"/>
        <w:rPr>
          <w:rFonts w:ascii="Arial"/>
          <w:sz w:val="26"/>
        </w:rPr>
      </w:pPr>
    </w:p>
    <w:p>
      <w:pPr>
        <w:pStyle w:val="Heading1"/>
        <w:spacing w:before="1"/>
        <w:ind w:right="4452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425063</wp:posOffset>
            </wp:positionH>
            <wp:positionV relativeFrom="paragraph">
              <wp:posOffset>-136170</wp:posOffset>
            </wp:positionV>
            <wp:extent cx="6560311" cy="1523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0311" cy="15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ВАРИАНТ 3</w:t>
      </w:r>
    </w:p>
    <w:p>
      <w:pPr>
        <w:pStyle w:val="Heading2"/>
        <w:spacing w:before="217"/>
        <w:ind w:left="121" w:right="4441"/>
        <w:rPr>
          <w:rFonts w:ascii="Arial" w:hAnsi="Arial"/>
        </w:rPr>
      </w:pPr>
      <w:r>
        <w:rPr>
          <w:rFonts w:ascii="Arial" w:hAnsi="Arial"/>
        </w:rPr>
        <w:t>Часть 1</w:t>
      </w:r>
    </w:p>
    <w:p>
      <w:pPr>
        <w:spacing w:after="0"/>
        <w:rPr>
          <w:rFonts w:ascii="Arial" w:hAnsi="Arial"/>
        </w:rPr>
        <w:sectPr>
          <w:type w:val="continuous"/>
          <w:pgSz w:w="11680" w:h="15880"/>
          <w:pgMar w:top="640" w:bottom="280" w:left="540" w:right="560"/>
          <w:cols w:num="2" w:equalWidth="0">
            <w:col w:w="917" w:space="3408"/>
            <w:col w:w="6255"/>
          </w:cols>
        </w:sectPr>
      </w:pPr>
    </w:p>
    <w:p>
      <w:pPr>
        <w:pStyle w:val="BodyText"/>
        <w:spacing w:before="7"/>
        <w:rPr>
          <w:rFonts w:ascii="Arial"/>
          <w:sz w:val="12"/>
        </w:rPr>
      </w:pPr>
    </w:p>
    <w:tbl>
      <w:tblPr>
        <w:tblW w:w="0" w:type="auto"/>
        <w:jc w:val="left"/>
        <w:tblInd w:w="117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1"/>
        <w:gridCol w:w="2865"/>
        <w:gridCol w:w="2596"/>
        <w:gridCol w:w="2591"/>
      </w:tblGrid>
      <w:tr>
        <w:trPr>
          <w:trHeight w:val="240" w:hRule="atLeast"/>
        </w:trPr>
        <w:tc>
          <w:tcPr>
            <w:tcW w:w="2241" w:type="dxa"/>
            <w:tcBorders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656" w:right="626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90"/>
                <w:sz w:val="18"/>
              </w:rPr>
              <w:t>N-° задания</w:t>
            </w:r>
          </w:p>
        </w:tc>
        <w:tc>
          <w:tcPr>
            <w:tcW w:w="2865" w:type="dxa"/>
            <w:tcBorders>
              <w:top w:val="thickThinMediumGap" w:sz="9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65" w:right="1105"/>
              <w:rPr>
                <w:sz w:val="18"/>
              </w:rPr>
            </w:pPr>
            <w:r>
              <w:rPr>
                <w:w w:val="105"/>
                <w:sz w:val="18"/>
              </w:rPr>
              <w:t>Ответ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787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№ задавия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0" w:right="103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Ответ</w:t>
            </w:r>
          </w:p>
        </w:tc>
      </w:tr>
      <w:tr>
        <w:trPr>
          <w:trHeight w:val="260" w:hRule="atLeast"/>
        </w:trPr>
        <w:tc>
          <w:tcPr>
            <w:tcW w:w="2241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6"/>
              <w:rPr>
                <w:rFonts w:ascii="Book Antiqua"/>
                <w:sz w:val="20"/>
              </w:rPr>
            </w:pPr>
            <w:r>
              <w:rPr>
                <w:rFonts w:ascii="Book Antiqua"/>
                <w:w w:val="99"/>
                <w:sz w:val="20"/>
              </w:rPr>
              <w:t>i</w:t>
            </w:r>
          </w:p>
        </w:tc>
        <w:tc>
          <w:tcPr>
            <w:tcW w:w="2865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915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учреждение</w:t>
            </w:r>
          </w:p>
        </w:tc>
        <w:tc>
          <w:tcPr>
            <w:tcW w:w="2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798" w:right="787"/>
              <w:rPr>
                <w:rFonts w:ascii="Book Antiqua"/>
                <w:sz w:val="20"/>
              </w:rPr>
            </w:pPr>
            <w:r>
              <w:rPr>
                <w:rFonts w:ascii="Book Antiqua"/>
                <w:w w:val="105"/>
                <w:sz w:val="20"/>
              </w:rPr>
              <w:t>li</w:t>
            </w:r>
          </w:p>
        </w:tc>
        <w:tc>
          <w:tcPr>
            <w:tcW w:w="2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956" w:right="938"/>
              <w:rPr>
                <w:sz w:val="19"/>
              </w:rPr>
            </w:pPr>
            <w:r>
              <w:rPr>
                <w:w w:val="105"/>
                <w:sz w:val="19"/>
              </w:rPr>
              <w:t>124</w:t>
            </w:r>
          </w:p>
        </w:tc>
      </w:tr>
      <w:tr>
        <w:trPr>
          <w:trHeight w:val="240" w:hRule="atLeast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left="37"/>
              <w:rPr>
                <w:rFonts w:ascii="Book Antiqua"/>
                <w:sz w:val="19"/>
              </w:rPr>
            </w:pPr>
            <w:r>
              <w:rPr>
                <w:rFonts w:ascii="Book Antiqua"/>
                <w:w w:val="92"/>
                <w:sz w:val="19"/>
              </w:rPr>
              <w:t>2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221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коммерческая</w:t>
            </w:r>
            <w:r>
              <w:rPr>
                <w:spacing w:val="50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организация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right="772"/>
              <w:rPr>
                <w:rFonts w:ascii="Book Antiqua"/>
                <w:sz w:val="19"/>
              </w:rPr>
            </w:pPr>
            <w:r>
              <w:rPr>
                <w:rFonts w:ascii="Book Antiqua"/>
                <w:sz w:val="19"/>
              </w:rPr>
              <w:t>12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955" w:right="938"/>
              <w:rPr>
                <w:sz w:val="19"/>
              </w:rPr>
            </w:pPr>
            <w:r>
              <w:rPr>
                <w:w w:val="105"/>
                <w:sz w:val="19"/>
              </w:rPr>
              <w:t>14</w:t>
            </w:r>
          </w:p>
        </w:tc>
      </w:tr>
      <w:tr>
        <w:trPr>
          <w:trHeight w:val="220" w:hRule="atLeast"/>
        </w:trPr>
        <w:tc>
          <w:tcPr>
            <w:tcW w:w="224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8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w w:val="92"/>
                <w:sz w:val="20"/>
              </w:rPr>
              <w:t>з</w:t>
            </w:r>
          </w:p>
        </w:tc>
        <w:tc>
          <w:tcPr>
            <w:tcW w:w="2865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1170" w:right="1105"/>
              <w:rPr>
                <w:sz w:val="19"/>
              </w:rPr>
            </w:pPr>
            <w:r>
              <w:rPr>
                <w:w w:val="110"/>
                <w:sz w:val="19"/>
              </w:rPr>
              <w:t>14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809" w:right="787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lз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971" w:right="929"/>
              <w:rPr>
                <w:sz w:val="20"/>
              </w:rPr>
            </w:pPr>
            <w:r>
              <w:rPr>
                <w:w w:val="105"/>
                <w:sz w:val="20"/>
              </w:rPr>
              <w:t>235</w:t>
            </w:r>
          </w:p>
        </w:tc>
      </w:tr>
      <w:tr>
        <w:trPr>
          <w:trHeight w:val="240" w:hRule="atLeast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Book Antiqua"/>
                <w:sz w:val="19"/>
              </w:rPr>
            </w:pPr>
            <w:r>
              <w:rPr>
                <w:rFonts w:ascii="Book Antiqua"/>
                <w:w w:val="98"/>
                <w:sz w:val="19"/>
              </w:rPr>
              <w:t>4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left="1173" w:right="1105"/>
              <w:rPr>
                <w:b/>
                <w:i/>
                <w:sz w:val="18"/>
              </w:rPr>
            </w:pPr>
            <w:r>
              <w:rPr>
                <w:b/>
                <w:i/>
                <w:w w:val="110"/>
                <w:sz w:val="18"/>
              </w:rPr>
              <w:t>235</w:t>
            </w:r>
          </w:p>
        </w:tc>
        <w:tc>
          <w:tcPr>
            <w:tcW w:w="2596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4"/>
              <w:rPr>
                <w:rFonts w:ascii="Book Antiqua"/>
                <w:sz w:val="19"/>
              </w:rPr>
            </w:pPr>
            <w:r>
              <w:rPr>
                <w:rFonts w:ascii="Book Antiqua"/>
                <w:w w:val="105"/>
                <w:sz w:val="19"/>
              </w:rPr>
              <w:t>14</w:t>
            </w:r>
          </w:p>
        </w:tc>
        <w:tc>
          <w:tcPr>
            <w:tcW w:w="2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0" w:right="100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21212</w:t>
            </w:r>
          </w:p>
        </w:tc>
      </w:tr>
      <w:tr>
        <w:trPr>
          <w:trHeight w:val="300" w:hRule="atLeast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49"/>
              <w:rPr>
                <w:rFonts w:ascii="Book Antiqua"/>
                <w:sz w:val="20"/>
              </w:rPr>
            </w:pPr>
            <w:r>
              <w:rPr>
                <w:rFonts w:ascii="Book Antiqua"/>
                <w:w w:val="89"/>
                <w:sz w:val="20"/>
              </w:rPr>
              <w:t>5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1173" w:right="1096"/>
              <w:rPr>
                <w:sz w:val="19"/>
              </w:rPr>
            </w:pPr>
            <w:r>
              <w:rPr>
                <w:w w:val="110"/>
                <w:sz w:val="19"/>
              </w:rPr>
              <w:t>21211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right="774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t>i 5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71" w:right="933"/>
              <w:rPr>
                <w:sz w:val="19"/>
              </w:rPr>
            </w:pPr>
            <w:r>
              <w:rPr>
                <w:w w:val="110"/>
                <w:sz w:val="19"/>
              </w:rPr>
              <w:t>236</w:t>
            </w:r>
          </w:p>
        </w:tc>
      </w:tr>
      <w:tr>
        <w:trPr>
          <w:trHeight w:val="260" w:hRule="atLeast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left="38"/>
              <w:rPr>
                <w:rFonts w:ascii="Book Antiqua"/>
                <w:sz w:val="19"/>
              </w:rPr>
            </w:pPr>
            <w:r>
              <w:rPr>
                <w:rFonts w:ascii="Book Antiqua"/>
                <w:w w:val="106"/>
                <w:sz w:val="19"/>
              </w:rPr>
              <w:t>6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1166" w:right="1105"/>
              <w:rPr>
                <w:sz w:val="19"/>
              </w:rPr>
            </w:pPr>
            <w:r>
              <w:rPr>
                <w:w w:val="110"/>
                <w:sz w:val="19"/>
              </w:rPr>
              <w:t>136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813" w:right="787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955" w:right="938"/>
              <w:rPr>
                <w:sz w:val="19"/>
              </w:rPr>
            </w:pPr>
            <w:r>
              <w:rPr>
                <w:w w:val="110"/>
                <w:sz w:val="19"/>
              </w:rPr>
              <w:t>з5</w:t>
            </w:r>
          </w:p>
        </w:tc>
      </w:tr>
      <w:tr>
        <w:trPr>
          <w:trHeight w:val="220" w:hRule="atLeast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1098"/>
              <w:jc w:val="left"/>
              <w:rPr>
                <w:rFonts w:ascii="Arial"/>
                <w:sz w:val="13"/>
              </w:rPr>
            </w:pPr>
            <w:r>
              <w:rPr>
                <w:rFonts w:ascii="Arial"/>
                <w:position w:val="-2"/>
                <w:sz w:val="13"/>
              </w:rPr>
              <w:drawing>
                <wp:inline distT="0" distB="0" distL="0" distR="0">
                  <wp:extent cx="50284" cy="84581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4" cy="8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3"/>
              </w:rPr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1166" w:right="1105"/>
              <w:rPr>
                <w:sz w:val="19"/>
              </w:rPr>
            </w:pPr>
            <w:r>
              <w:rPr>
                <w:w w:val="110"/>
                <w:sz w:val="19"/>
              </w:rPr>
              <w:t>134</w:t>
            </w:r>
          </w:p>
        </w:tc>
        <w:tc>
          <w:tcPr>
            <w:tcW w:w="259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851" w:right="787"/>
              <w:rPr>
                <w:sz w:val="19"/>
              </w:rPr>
            </w:pPr>
            <w:r>
              <w:rPr>
                <w:sz w:val="19"/>
              </w:rPr>
              <w:t>1 т</w:t>
            </w:r>
          </w:p>
        </w:tc>
        <w:tc>
          <w:tcPr>
            <w:tcW w:w="2591" w:type="dxa"/>
            <w:tcBorders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0" w:right="1001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31231</w:t>
            </w:r>
          </w:p>
        </w:tc>
      </w:tr>
      <w:tr>
        <w:trPr>
          <w:trHeight w:val="220" w:hRule="atLeast"/>
        </w:trPr>
        <w:tc>
          <w:tcPr>
            <w:tcW w:w="2241" w:type="dxa"/>
            <w:tcBorders>
              <w:top w:val="thickThinMediumGap" w:sz="17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9"/>
              <w:rPr>
                <w:rFonts w:ascii="Calibri"/>
                <w:sz w:val="19"/>
              </w:rPr>
            </w:pPr>
            <w:r>
              <w:rPr>
                <w:rFonts w:ascii="Calibri"/>
                <w:w w:val="108"/>
                <w:sz w:val="19"/>
              </w:rPr>
              <w:t>8</w:t>
            </w:r>
          </w:p>
        </w:tc>
        <w:tc>
          <w:tcPr>
            <w:tcW w:w="286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165" w:right="1105"/>
              <w:rPr>
                <w:sz w:val="19"/>
              </w:rPr>
            </w:pPr>
            <w:r>
              <w:rPr>
                <w:w w:val="110"/>
                <w:sz w:val="19"/>
              </w:rPr>
              <w:t>12132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834" w:right="787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2591" w:type="dxa"/>
            <w:tcBorders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971" w:right="937"/>
              <w:rPr>
                <w:sz w:val="19"/>
              </w:rPr>
            </w:pPr>
            <w:r>
              <w:rPr>
                <w:w w:val="110"/>
                <w:sz w:val="19"/>
              </w:rPr>
              <w:t>356</w:t>
            </w:r>
          </w:p>
        </w:tc>
      </w:tr>
      <w:tr>
        <w:trPr>
          <w:trHeight w:val="240" w:hRule="atLeast"/>
        </w:trPr>
        <w:tc>
          <w:tcPr>
            <w:tcW w:w="2241" w:type="dxa"/>
            <w:tcBorders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9"/>
              <w:rPr>
                <w:rFonts w:ascii="Calibri"/>
                <w:sz w:val="19"/>
              </w:rPr>
            </w:pPr>
            <w:r>
              <w:rPr>
                <w:rFonts w:ascii="Calibri"/>
                <w:w w:val="108"/>
                <w:sz w:val="19"/>
              </w:rPr>
              <w:t>9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168" w:right="1105"/>
              <w:rPr>
                <w:sz w:val="19"/>
              </w:rPr>
            </w:pPr>
            <w:r>
              <w:rPr>
                <w:w w:val="110"/>
                <w:sz w:val="19"/>
              </w:rPr>
              <w:t>125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834" w:right="787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2591" w:type="dxa"/>
            <w:tcBorders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0" w:right="1000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32221</w:t>
            </w:r>
          </w:p>
        </w:tc>
      </w:tr>
      <w:tr>
        <w:trPr>
          <w:trHeight w:val="240" w:hRule="atLeast"/>
        </w:trPr>
        <w:tc>
          <w:tcPr>
            <w:tcW w:w="2241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656" w:right="614"/>
              <w:rPr>
                <w:rFonts w:ascii="Calibri"/>
                <w:sz w:val="19"/>
              </w:rPr>
            </w:pPr>
            <w:r>
              <w:rPr>
                <w:rFonts w:ascii="Calibri"/>
                <w:w w:val="110"/>
                <w:sz w:val="19"/>
              </w:rPr>
              <w:t>10</w:t>
            </w:r>
          </w:p>
        </w:tc>
        <w:tc>
          <w:tcPr>
            <w:tcW w:w="2865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50"/>
              <w:ind w:left="0" w:right="166"/>
              <w:rPr>
                <w:sz w:val="19"/>
              </w:rPr>
            </w:pPr>
            <w:r>
              <w:rPr>
                <w:w w:val="111"/>
                <w:sz w:val="19"/>
              </w:rPr>
              <w:t>"</w:t>
            </w:r>
          </w:p>
        </w:tc>
        <w:tc>
          <w:tcPr>
            <w:tcW w:w="2596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846" w:right="78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591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0" w:right="957"/>
              <w:jc w:val="right"/>
              <w:rPr>
                <w:rFonts w:ascii="Book Antiqua"/>
                <w:sz w:val="19"/>
              </w:rPr>
            </w:pPr>
            <w:r>
              <w:rPr>
                <w:rFonts w:ascii="Book Antiqua"/>
                <w:w w:val="110"/>
                <w:sz w:val="19"/>
              </w:rPr>
              <w:t>653812</w:t>
            </w:r>
          </w:p>
        </w:tc>
      </w:tr>
    </w:tbl>
    <w:p>
      <w:pPr>
        <w:pStyle w:val="BodyText"/>
        <w:rPr>
          <w:rFonts w:ascii="Arial"/>
          <w:sz w:val="24"/>
        </w:rPr>
      </w:pPr>
    </w:p>
    <w:p>
      <w:pPr>
        <w:spacing w:before="89"/>
        <w:ind w:left="4429" w:right="4413" w:firstLine="0"/>
        <w:jc w:val="center"/>
        <w:rPr>
          <w:sz w:val="26"/>
        </w:rPr>
      </w:pPr>
      <w:r>
        <w:rPr>
          <w:w w:val="110"/>
          <w:sz w:val="26"/>
        </w:rPr>
        <w:t>Часть 2</w:t>
      </w:r>
    </w:p>
    <w:p>
      <w:pPr>
        <w:spacing w:line="240" w:lineRule="auto" w:before="8" w:after="1"/>
        <w:rPr>
          <w:sz w:val="13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"/>
        <w:gridCol w:w="9424"/>
      </w:tblGrid>
      <w:tr>
        <w:trPr>
          <w:trHeight w:val="520" w:hRule="atLeast"/>
        </w:trPr>
        <w:tc>
          <w:tcPr>
            <w:tcW w:w="883" w:type="dxa"/>
          </w:tcPr>
          <w:p>
            <w:pPr>
              <w:pStyle w:val="TableParagraph"/>
              <w:spacing w:before="7"/>
              <w:ind w:left="0"/>
              <w:jc w:val="left"/>
              <w:rPr>
                <w:sz w:val="21"/>
              </w:rPr>
            </w:pPr>
          </w:p>
          <w:p>
            <w:pPr>
              <w:pStyle w:val="TableParagraph"/>
              <w:ind w:left="65" w:right="39"/>
              <w:rPr>
                <w:sz w:val="18"/>
              </w:rPr>
            </w:pPr>
            <w:r>
              <w:rPr>
                <w:w w:val="115"/>
                <w:sz w:val="18"/>
              </w:rPr>
              <w:t>задания</w:t>
            </w:r>
          </w:p>
        </w:tc>
        <w:tc>
          <w:tcPr>
            <w:tcW w:w="9424" w:type="dxa"/>
            <w:tcBorders>
              <w:top w:val="single" w:sz="8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before="148"/>
              <w:ind w:left="3407" w:right="3369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Осповноесодершаниеответа</w:t>
            </w:r>
          </w:p>
        </w:tc>
      </w:tr>
      <w:tr>
        <w:trPr>
          <w:trHeight w:val="480" w:hRule="atLeast"/>
        </w:trPr>
        <w:tc>
          <w:tcPr>
            <w:tcW w:w="883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185" w:lineRule="exact"/>
              <w:ind w:left="83" w:right="39"/>
              <w:rPr>
                <w:sz w:val="18"/>
              </w:rPr>
            </w:pPr>
            <w:r>
              <w:rPr>
                <w:w w:val="115"/>
                <w:sz w:val="18"/>
              </w:rPr>
              <w:t>21</w:t>
            </w:r>
          </w:p>
        </w:tc>
        <w:tc>
          <w:tcPr>
            <w:tcW w:w="9424" w:type="dxa"/>
            <w:tcBorders>
              <w:top w:val="thickThinMediumGap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184" w:lineRule="exact"/>
              <w:ind w:left="75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Современное  научное  знание  подразделяется на: естествознание, техникознание, обществознание. По</w:t>
            </w:r>
          </w:p>
          <w:p>
            <w:pPr>
              <w:pStyle w:val="TableParagraph"/>
              <w:spacing w:before="1"/>
              <w:ind w:left="8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мнению  автора,  до  недавнего  времени  лидировало естествознантіе</w:t>
            </w:r>
          </w:p>
        </w:tc>
      </w:tr>
      <w:tr>
        <w:trPr>
          <w:trHeight w:val="920" w:hRule="atLeast"/>
        </w:trPr>
        <w:tc>
          <w:tcPr>
            <w:tcW w:w="883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14" w:lineRule="exact"/>
              <w:ind w:left="74" w:right="39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22</w:t>
            </w:r>
          </w:p>
        </w:tc>
        <w:tc>
          <w:tcPr>
            <w:tcW w:w="9424" w:type="dxa"/>
            <w:tcBorders>
              <w:top w:val="single" w:sz="8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184" w:lineRule="exact"/>
              <w:ind w:left="78" w:hanging="5"/>
              <w:jc w:val="both"/>
              <w:rPr>
                <w:sz w:val="20"/>
              </w:rPr>
            </w:pPr>
            <w:r>
              <w:rPr>
                <w:sz w:val="20"/>
              </w:rPr>
              <w:t>Автор  видит  главную  животрепещущую  проблему  современности   в  превращении   социального позна-</w:t>
            </w:r>
          </w:p>
          <w:p>
            <w:pPr>
              <w:pStyle w:val="TableParagraph"/>
              <w:spacing w:line="228" w:lineRule="auto" w:before="4"/>
              <w:ind w:left="75" w:right="48" w:firstLine="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ния в системообразующее ядро, опреде.эяющий фактор научного познания, поскольку игнорирование социального тіознания приводит к потерям социально-культурных достпжений, интеллектуальному и нравственному вырождению человечества</w:t>
            </w:r>
          </w:p>
        </w:tc>
      </w:tr>
      <w:tr>
        <w:trPr>
          <w:trHeight w:val="880" w:hRule="atLeast"/>
        </w:trPr>
        <w:tc>
          <w:tcPr>
            <w:tcW w:w="883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191" w:lineRule="exact"/>
              <w:ind w:left="83" w:right="29"/>
              <w:rPr>
                <w:sz w:val="19"/>
              </w:rPr>
            </w:pPr>
            <w:r>
              <w:rPr>
                <w:w w:val="110"/>
                <w:sz w:val="19"/>
              </w:rPr>
              <w:t>23</w:t>
            </w:r>
          </w:p>
        </w:tc>
        <w:tc>
          <w:tcPr>
            <w:tcW w:w="9424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187" w:lineRule="exact"/>
              <w:ind w:left="73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Автор  говорит  о  таких  особенностях  социального  познания,  как  его  связь  с  интересами индивидов</w:t>
            </w:r>
          </w:p>
          <w:p>
            <w:pPr>
              <w:pStyle w:val="TableParagraph"/>
              <w:spacing w:line="237" w:lineRule="auto" w:before="3"/>
              <w:ind w:left="80" w:right="48" w:hanging="5"/>
              <w:jc w:val="both"/>
              <w:rPr>
                <w:sz w:val="19"/>
              </w:rPr>
            </w:pPr>
            <w:r>
              <w:rPr>
                <w:w w:val="110"/>
                <w:sz w:val="19"/>
              </w:rPr>
              <w:t>субъектов</w:t>
            </w:r>
            <w:r>
              <w:rPr>
                <w:spacing w:val="2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познания;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с</w:t>
            </w:r>
            <w:r>
              <w:rPr>
                <w:spacing w:val="-14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мировоззрением</w:t>
            </w:r>
            <w:r>
              <w:rPr>
                <w:spacing w:val="-7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исследователя.</w:t>
            </w:r>
            <w:r>
              <w:rPr>
                <w:spacing w:val="-15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Данные</w:t>
            </w:r>
            <w:r>
              <w:rPr>
                <w:spacing w:val="-9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особенности</w:t>
            </w:r>
            <w:r>
              <w:rPr>
                <w:spacing w:val="5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могут</w:t>
            </w:r>
            <w:r>
              <w:rPr>
                <w:spacing w:val="-7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быть</w:t>
            </w:r>
            <w:r>
              <w:rPr>
                <w:spacing w:val="-10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дополнены сле- дующими: совпадение субъекта и объекта познания; сложность изучаемого объекта — общества; oгpa- ниченность использования в исследовании эксперимента  и др.</w:t>
            </w:r>
          </w:p>
        </w:tc>
      </w:tr>
      <w:tr>
        <w:trPr>
          <w:trHeight w:val="940" w:hRule="atLeast"/>
        </w:trPr>
        <w:tc>
          <w:tcPr>
            <w:tcW w:w="883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33" w:lineRule="exact"/>
              <w:ind w:left="83" w:right="36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24</w:t>
            </w:r>
          </w:p>
        </w:tc>
        <w:tc>
          <w:tcPr>
            <w:tcW w:w="9424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37" w:lineRule="auto"/>
              <w:ind w:left="75" w:right="4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Особенностью социального сознания является совпадение его субъекта и объекта:  человек как соци- альное существо включён в социальную жизнь,  которую  он  же и  изучает.  В  данном  контексте речь тідёт о совпадении данных понятий, поскольку общество познаёт само себя, выступал одновременно субъектом   и  объектом познания</w:t>
            </w:r>
          </w:p>
        </w:tc>
      </w:tr>
      <w:tr>
        <w:trPr>
          <w:trHeight w:val="1320" w:hRule="atLeast"/>
        </w:trPr>
        <w:tc>
          <w:tcPr>
            <w:tcW w:w="883" w:type="dxa"/>
            <w:tcBorders>
              <w:top w:val="thickThinMediumGap" w:sz="12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line="198" w:lineRule="exact"/>
              <w:ind w:left="83" w:right="38"/>
              <w:rPr>
                <w:rFonts w:ascii="Consolas"/>
                <w:sz w:val="19"/>
              </w:rPr>
            </w:pPr>
            <w:r>
              <w:rPr>
                <w:rFonts w:ascii="Consolas"/>
                <w:w w:val="105"/>
                <w:sz w:val="19"/>
              </w:rPr>
              <w:t>25</w:t>
            </w:r>
          </w:p>
        </w:tc>
        <w:tc>
          <w:tcPr>
            <w:tcW w:w="9424" w:type="dxa"/>
            <w:tcBorders>
              <w:top w:val="thickThinMediumGap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191" w:lineRule="exact"/>
              <w:ind w:left="81"/>
              <w:jc w:val="both"/>
              <w:rPr>
                <w:sz w:val="19"/>
              </w:rPr>
            </w:pPr>
            <w:r>
              <w:rPr>
                <w:w w:val="110"/>
                <w:sz w:val="19"/>
              </w:rPr>
              <w:t>Политическая  элита  — это группа  людей, которая, в большей или меньшей степени обладая  способ-</w:t>
            </w:r>
          </w:p>
          <w:p>
            <w:pPr>
              <w:pStyle w:val="TableParagraph"/>
              <w:spacing w:line="237" w:lineRule="auto" w:before="3"/>
              <w:ind w:left="85" w:right="44" w:hanging="4"/>
              <w:jc w:val="both"/>
              <w:rPr>
                <w:sz w:val="19"/>
              </w:rPr>
            </w:pPr>
            <w:r>
              <w:rPr>
                <w:w w:val="110"/>
                <w:sz w:val="19"/>
              </w:rPr>
              <w:t>ностями к управлению обществом, концентрирует в своих руках политическую власть и занимает py- ководящтіе позиции, управлял обществом.</w:t>
            </w:r>
          </w:p>
          <w:p>
            <w:pPr>
              <w:pStyle w:val="TableParagraph"/>
              <w:spacing w:line="237" w:lineRule="auto" w:before="3"/>
              <w:ind w:left="75" w:right="60" w:firstLine="6"/>
              <w:jc w:val="both"/>
              <w:rPr>
                <w:sz w:val="19"/>
              </w:rPr>
            </w:pPr>
            <w:r>
              <w:rPr>
                <w:w w:val="110"/>
                <w:sz w:val="19"/>
              </w:rPr>
              <w:t>Примеры предложений: 1) Характерной чертой поли гической элиты является её высокий социальный статус. И др. 2) К гарантиям против деградации политической элиты относятся: отсутствие монополии на СМИ, политический плюрализм, разделение властей, строгое co6 зюдение законности. И др.</w:t>
            </w:r>
          </w:p>
        </w:tc>
      </w:tr>
      <w:tr>
        <w:trPr>
          <w:trHeight w:val="1300" w:hRule="atLeast"/>
        </w:trPr>
        <w:tc>
          <w:tcPr>
            <w:tcW w:w="883" w:type="dxa"/>
            <w:tcBorders>
              <w:top w:val="thickThinMediumGap" w:sz="17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line="179" w:lineRule="exact"/>
              <w:ind w:left="83" w:right="35"/>
              <w:rPr>
                <w:sz w:val="19"/>
              </w:rPr>
            </w:pPr>
            <w:r>
              <w:rPr>
                <w:w w:val="105"/>
                <w:sz w:val="19"/>
              </w:rPr>
              <w:t>26</w:t>
            </w:r>
          </w:p>
        </w:tc>
        <w:tc>
          <w:tcPr>
            <w:tcW w:w="9424" w:type="dxa"/>
            <w:tcBorders>
              <w:top w:val="single" w:sz="8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177" w:lineRule="exact"/>
              <w:ind w:left="104" w:hanging="22"/>
              <w:jc w:val="both"/>
              <w:rPr>
                <w:sz w:val="20"/>
              </w:rPr>
            </w:pPr>
            <w:r>
              <w:rPr>
                <w:sz w:val="20"/>
              </w:rPr>
              <w:t>В качестве  задач  российского  правительства  по  развитию  рыночных  отношений  в экономике  и иллюс-</w:t>
            </w:r>
          </w:p>
          <w:p>
            <w:pPr>
              <w:pStyle w:val="TableParagraph"/>
              <w:spacing w:line="228" w:lineRule="auto" w:before="4"/>
              <w:ind w:left="77" w:right="51" w:firstLine="2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грирующих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примеров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могут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быть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названы: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формирование</w:t>
            </w:r>
            <w:r>
              <w:rPr>
                <w:spacing w:val="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новой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системы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отношений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собственности (пример: закрепление в Гражданском кодексе РФ многообразия форм собственности и др.); правовое регулирование отношений между работодателем и наёмным работником (пример: законодательное yc- тановление ставки минимальной оплаты труда и др.); создание условий для развития предпринима- тельства граждан (пример: предоставление налоговых льгот малому и среднему бизнесу и др.) и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др.</w:t>
            </w:r>
          </w:p>
        </w:tc>
      </w:tr>
      <w:tr>
        <w:trPr>
          <w:trHeight w:val="1580" w:hRule="atLeast"/>
        </w:trPr>
        <w:tc>
          <w:tcPr>
            <w:tcW w:w="883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185" w:lineRule="exact"/>
              <w:ind w:left="78" w:right="39"/>
              <w:rPr>
                <w:rFonts w:ascii="Consolas"/>
                <w:sz w:val="19"/>
              </w:rPr>
            </w:pPr>
            <w:r>
              <w:rPr>
                <w:rFonts w:ascii="Consolas"/>
                <w:sz w:val="19"/>
              </w:rPr>
              <w:t>2T</w:t>
            </w:r>
          </w:p>
        </w:tc>
        <w:tc>
          <w:tcPr>
            <w:tcW w:w="9424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83" w:lineRule="exact"/>
              <w:ind w:left="80" w:hanging="5"/>
              <w:jc w:val="both"/>
              <w:rPr>
                <w:sz w:val="20"/>
              </w:rPr>
            </w:pPr>
            <w:r>
              <w:rPr>
                <w:sz w:val="20"/>
              </w:rPr>
              <w:t>Опыт  — исторически   развивающийся   процесс  взаимодействия  человека  с  объективным   миром  и ре-</w:t>
            </w:r>
          </w:p>
          <w:p>
            <w:pPr>
              <w:pStyle w:val="TableParagraph"/>
              <w:spacing w:line="223" w:lineRule="auto" w:before="7"/>
              <w:ind w:left="75" w:right="52" w:firstLine="4"/>
              <w:jc w:val="both"/>
              <w:rPr>
                <w:sz w:val="20"/>
              </w:rPr>
            </w:pPr>
            <w:r>
              <w:rPr>
                <w:sz w:val="20"/>
              </w:rPr>
              <w:t>зультат этого взаимодействия; совокупность  практически  усвоенных  знаний,  умений  и  навыков.  Та-  ким образом, опыт предшествующих поколений — необходимое условие развития современного обще- ства,  хотя  не  всегда  передача  этого опыта  осуществлялась от  поколения  к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поколению.</w:t>
            </w:r>
          </w:p>
          <w:p>
            <w:pPr>
              <w:pStyle w:val="TableParagraph"/>
              <w:spacing w:line="223" w:lineRule="auto" w:before="5"/>
              <w:ind w:left="75" w:right="55" w:firstLine="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Исторический процесс показывает, что возможно возобладание стремлений начать всё заново, зачерк- нув опыт предков. Однако прерывание связи поколений скорее носит катастрофический характер для общества, что подтверждает вывод П. Сорокина</w:t>
            </w:r>
          </w:p>
        </w:tc>
      </w:tr>
    </w:tbl>
    <w:p>
      <w:pPr>
        <w:spacing w:after="0" w:line="223" w:lineRule="auto"/>
        <w:jc w:val="both"/>
        <w:rPr>
          <w:sz w:val="20"/>
        </w:rPr>
        <w:sectPr>
          <w:type w:val="continuous"/>
          <w:pgSz w:w="11680" w:h="15880"/>
          <w:pgMar w:top="640" w:bottom="280" w:left="540" w:right="560"/>
        </w:sectPr>
      </w:pPr>
    </w:p>
    <w:p>
      <w:pPr>
        <w:pStyle w:val="BodyText"/>
        <w:tabs>
          <w:tab w:pos="3484" w:val="left" w:leader="none"/>
        </w:tabs>
        <w:spacing w:before="62"/>
        <w:ind w:left="137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422778</wp:posOffset>
            </wp:positionH>
            <wp:positionV relativeFrom="paragraph">
              <wp:posOffset>267574</wp:posOffset>
            </wp:positionV>
            <wp:extent cx="6552990" cy="27431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2990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5"/>
        </w:rPr>
        <w:t>92</w:t>
        <w:tab/>
      </w:r>
      <w:r>
        <w:rPr>
          <w:w w:val="95"/>
          <w:position w:val="2"/>
        </w:rPr>
        <w:t>ОБЩЕСТВОЗНАНИЕ:  10  ТРЕНИРОВОЧНЫХ   ВАРИАНТОВ   ЭКЗАNЕНАЦИОННЫХ</w:t>
      </w:r>
      <w:r>
        <w:rPr>
          <w:spacing w:val="-18"/>
          <w:w w:val="95"/>
          <w:position w:val="2"/>
        </w:rPr>
        <w:t> </w:t>
      </w:r>
      <w:r>
        <w:rPr>
          <w:w w:val="95"/>
          <w:position w:val="2"/>
        </w:rPr>
        <w:t>РАБОТ</w:t>
      </w:r>
    </w:p>
    <w:p>
      <w:pPr>
        <w:pStyle w:val="BodyText"/>
        <w:spacing w:before="12"/>
        <w:rPr>
          <w:sz w:val="7"/>
        </w:rPr>
      </w:pPr>
    </w:p>
    <w:p>
      <w:pPr>
        <w:spacing w:before="92"/>
        <w:ind w:left="0" w:right="187" w:firstLine="0"/>
        <w:jc w:val="right"/>
        <w:rPr>
          <w:i/>
          <w:sz w:val="17"/>
        </w:rPr>
      </w:pPr>
      <w:r>
        <w:rPr>
          <w:i/>
          <w:w w:val="130"/>
          <w:sz w:val="17"/>
        </w:rPr>
        <w:t>Окончвние твбя.</w:t>
      </w:r>
    </w:p>
    <w:p>
      <w:pPr>
        <w:spacing w:line="240" w:lineRule="auto" w:before="10"/>
        <w:rPr>
          <w:i/>
          <w:sz w:val="7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"/>
        <w:gridCol w:w="9448"/>
      </w:tblGrid>
      <w:tr>
        <w:trPr>
          <w:trHeight w:val="540" w:hRule="atLeast"/>
        </w:trPr>
        <w:tc>
          <w:tcPr>
            <w:tcW w:w="883" w:type="dxa"/>
          </w:tcPr>
          <w:p>
            <w:pPr>
              <w:pStyle w:val="TableParagraph"/>
              <w:ind w:left="0"/>
              <w:jc w:val="left"/>
              <w:rPr>
                <w:i/>
                <w:sz w:val="24"/>
              </w:rPr>
            </w:pPr>
          </w:p>
          <w:p>
            <w:pPr>
              <w:pStyle w:val="TableParagraph"/>
              <w:ind w:left="83" w:right="38"/>
              <w:rPr>
                <w:sz w:val="16"/>
              </w:rPr>
            </w:pPr>
            <w:r>
              <w:rPr>
                <w:w w:val="135"/>
                <w:sz w:val="16"/>
              </w:rPr>
              <w:t>задавия</w:t>
            </w:r>
          </w:p>
        </w:tc>
        <w:tc>
          <w:tcPr>
            <w:tcW w:w="9448" w:type="dxa"/>
          </w:tcPr>
          <w:p>
            <w:pPr>
              <w:pStyle w:val="TableParagraph"/>
              <w:spacing w:before="150"/>
              <w:ind w:left="3477" w:right="3466"/>
              <w:rPr>
                <w:sz w:val="16"/>
              </w:rPr>
            </w:pPr>
            <w:r>
              <w:rPr>
                <w:w w:val="125"/>
                <w:sz w:val="16"/>
              </w:rPr>
              <w:t>Освоввое содержавие ответа</w:t>
            </w:r>
          </w:p>
        </w:tc>
      </w:tr>
      <w:tr>
        <w:trPr>
          <w:trHeight w:val="4700" w:hRule="atLeast"/>
        </w:trPr>
        <w:tc>
          <w:tcPr>
            <w:tcW w:w="883" w:type="dxa"/>
          </w:tcPr>
          <w:p>
            <w:pPr>
              <w:pStyle w:val="TableParagraph"/>
              <w:spacing w:line="222" w:lineRule="exact"/>
              <w:ind w:left="83" w:right="21"/>
              <w:rPr>
                <w:sz w:val="20"/>
              </w:rPr>
            </w:pPr>
            <w:r>
              <w:rPr>
                <w:w w:val="105"/>
                <w:sz w:val="20"/>
              </w:rPr>
              <w:t>28</w:t>
            </w:r>
          </w:p>
        </w:tc>
        <w:tc>
          <w:tcPr>
            <w:tcW w:w="9448" w:type="dxa"/>
          </w:tcPr>
          <w:p>
            <w:pPr>
              <w:pStyle w:val="TableParagraph"/>
              <w:spacing w:line="209" w:lineRule="exact"/>
              <w:ind w:left="7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Один из вариантов  плана  раекрытия данвой темы: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2" w:val="left" w:leader="none"/>
              </w:tabs>
              <w:spacing w:line="207" w:lineRule="exact" w:before="0" w:after="0"/>
              <w:ind w:left="496" w:right="0" w:hanging="4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Понятие коветитуционвого строя Роееийской 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Федерации.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6" w:val="left" w:leader="none"/>
              </w:tabs>
              <w:spacing w:line="218" w:lineRule="auto" w:before="10" w:after="0"/>
              <w:ind w:left="496" w:right="4983" w:hanging="407"/>
              <w:jc w:val="left"/>
              <w:rPr>
                <w:b/>
                <w:i/>
                <w:sz w:val="20"/>
              </w:rPr>
            </w:pPr>
            <w:r>
              <w:rPr>
                <w:w w:val="105"/>
                <w:sz w:val="20"/>
              </w:rPr>
              <w:t>Основы организации государственной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власти: а) еуверевитет</w:t>
            </w:r>
            <w:r>
              <w:rPr>
                <w:spacing w:val="-29"/>
                <w:w w:val="105"/>
                <w:sz w:val="20"/>
              </w:rPr>
              <w:t> </w:t>
            </w:r>
            <w:r>
              <w:rPr>
                <w:b/>
                <w:i/>
                <w:w w:val="105"/>
                <w:sz w:val="20"/>
              </w:rPr>
              <w:t>яарода;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701" w:val="left" w:leader="none"/>
              </w:tabs>
              <w:spacing w:line="196" w:lineRule="exact" w:before="0" w:after="0"/>
              <w:ind w:left="700" w:right="0" w:hanging="20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федерализм;</w:t>
            </w:r>
          </w:p>
          <w:p>
            <w:pPr>
              <w:pStyle w:val="TableParagraph"/>
              <w:spacing w:line="213" w:lineRule="auto" w:before="13"/>
              <w:ind w:left="504" w:right="5400" w:hanging="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в) реепубликавекая форма правления; г) разделение властей;</w:t>
            </w:r>
          </w:p>
          <w:p>
            <w:pPr>
              <w:pStyle w:val="TableParagraph"/>
              <w:spacing w:line="196" w:lineRule="exact"/>
              <w:ind w:left="497"/>
              <w:jc w:val="left"/>
              <w:rPr>
                <w:sz w:val="20"/>
              </w:rPr>
            </w:pPr>
            <w:r>
              <w:rPr>
                <w:sz w:val="20"/>
              </w:rPr>
              <w:t>д) правовое государство;</w:t>
            </w:r>
          </w:p>
          <w:p>
            <w:pPr>
              <w:pStyle w:val="TableParagraph"/>
              <w:spacing w:line="200" w:lineRule="exact"/>
              <w:ind w:left="49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е) приоритет международного права.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9" w:val="left" w:leader="none"/>
              </w:tabs>
              <w:spacing w:line="220" w:lineRule="auto" w:before="4" w:after="0"/>
              <w:ind w:left="87" w:right="71" w:firstLine="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Основы взаимоотношений государства и человека, граждавина, правового статуса человека и граж- давина:</w:t>
            </w:r>
          </w:p>
          <w:p>
            <w:pPr>
              <w:pStyle w:val="TableParagraph"/>
              <w:spacing w:line="191" w:lineRule="exact"/>
              <w:ind w:left="50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а) признание человека, его прав выешей ценвостью;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705" w:val="left" w:leader="none"/>
              </w:tabs>
              <w:spacing w:line="237" w:lineRule="auto" w:before="0" w:after="0"/>
              <w:ind w:left="505" w:right="3864" w:hanging="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единый и равный характер росеийского гражданетва; в) демократическое</w:t>
            </w:r>
            <w:r>
              <w:rPr>
                <w:spacing w:val="-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государство.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9" w:val="left" w:leader="none"/>
              </w:tabs>
              <w:spacing w:line="213" w:lineRule="auto" w:before="33" w:after="0"/>
              <w:ind w:left="500" w:right="4343" w:hanging="40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Основы организации жизни гражданского общества: а) еоциальвое</w:t>
            </w:r>
            <w:r>
              <w:rPr>
                <w:spacing w:val="-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государство;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705" w:val="left" w:leader="none"/>
              </w:tabs>
              <w:spacing w:line="195" w:lineRule="exact" w:before="0" w:after="0"/>
              <w:ind w:left="704" w:right="0" w:hanging="206"/>
              <w:jc w:val="left"/>
              <w:rPr>
                <w:sz w:val="20"/>
              </w:rPr>
            </w:pPr>
            <w:r>
              <w:rPr>
                <w:sz w:val="20"/>
              </w:rPr>
              <w:t>еветское 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государство;</w:t>
            </w:r>
          </w:p>
          <w:p>
            <w:pPr>
              <w:pStyle w:val="TableParagraph"/>
              <w:spacing w:line="205" w:lineRule="exact"/>
              <w:ind w:left="50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в) идеологичеекий и политический плюрализм;</w:t>
            </w:r>
          </w:p>
          <w:p>
            <w:pPr>
              <w:pStyle w:val="TableParagraph"/>
              <w:spacing w:line="207" w:lineRule="exact"/>
              <w:ind w:left="507"/>
              <w:jc w:val="left"/>
              <w:rPr>
                <w:sz w:val="20"/>
              </w:rPr>
            </w:pPr>
            <w:r>
              <w:rPr>
                <w:sz w:val="20"/>
              </w:rPr>
              <w:t>г)  многообразие  и  раввоправие  форм собственности.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0" w:val="left" w:leader="none"/>
              </w:tabs>
              <w:spacing w:line="205" w:lineRule="exact" w:before="0" w:after="0"/>
              <w:ind w:left="309" w:right="0" w:hanging="21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Мехаяизмы  защиты оенов конетитуциоввого етроя Роееийекой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Федерации.</w:t>
            </w:r>
          </w:p>
          <w:p>
            <w:pPr>
              <w:pStyle w:val="TableParagraph"/>
              <w:spacing w:line="213" w:lineRule="auto" w:before="12"/>
              <w:ind w:left="86" w:firstLine="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Возможны другое количество и (или) иные корректные формулировки пунктов и подпунктов плана. Они могут быть предетавлевы в назывной, вопроеной или смешавной формах</w:t>
            </w:r>
          </w:p>
        </w:tc>
      </w:tr>
      <w:tr>
        <w:trPr>
          <w:trHeight w:val="300" w:hRule="atLeast"/>
        </w:trPr>
        <w:tc>
          <w:tcPr>
            <w:tcW w:w="883" w:type="dxa"/>
          </w:tcPr>
          <w:p>
            <w:pPr>
              <w:pStyle w:val="TableParagraph"/>
              <w:spacing w:line="210" w:lineRule="exact"/>
              <w:ind w:left="83" w:right="6"/>
              <w:rPr>
                <w:sz w:val="19"/>
              </w:rPr>
            </w:pPr>
            <w:r>
              <w:rPr>
                <w:w w:val="105"/>
                <w:sz w:val="19"/>
              </w:rPr>
              <w:t>29</w:t>
            </w:r>
          </w:p>
        </w:tc>
        <w:tc>
          <w:tcPr>
            <w:tcW w:w="9448" w:type="dxa"/>
          </w:tcPr>
          <w:p>
            <w:pPr>
              <w:pStyle w:val="TableParagraph"/>
              <w:spacing w:line="210" w:lineRule="exact"/>
              <w:ind w:left="89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См. е. 102—103</w:t>
            </w:r>
          </w:p>
        </w:tc>
      </w:tr>
    </w:tbl>
    <w:p>
      <w:pPr>
        <w:spacing w:line="240" w:lineRule="auto" w:before="11"/>
        <w:rPr>
          <w:i/>
          <w:sz w:val="15"/>
        </w:rPr>
      </w:pPr>
    </w:p>
    <w:p>
      <w:pPr>
        <w:pStyle w:val="Heading1"/>
        <w:ind w:left="4429"/>
        <w:rPr>
          <w:rFonts w:ascii="Calibri"/>
        </w:rPr>
      </w:pPr>
      <w:r>
        <w:rPr>
          <w:rFonts w:ascii="Calibri"/>
          <w:w w:val="120"/>
        </w:rPr>
        <w:t>BAPHAHT 4</w:t>
      </w:r>
    </w:p>
    <w:p>
      <w:pPr>
        <w:spacing w:before="167"/>
        <w:ind w:left="4399" w:right="4423" w:firstLine="0"/>
        <w:jc w:val="center"/>
        <w:rPr>
          <w:rFonts w:ascii="Calibri" w:hAnsi="Calibri"/>
          <w:sz w:val="25"/>
        </w:rPr>
      </w:pPr>
      <w:r>
        <w:rPr>
          <w:rFonts w:ascii="Calibri" w:hAnsi="Calibri"/>
          <w:w w:val="110"/>
          <w:sz w:val="25"/>
        </w:rPr>
        <w:t>Часть</w:t>
      </w:r>
      <w:r>
        <w:rPr>
          <w:rFonts w:ascii="Calibri" w:hAnsi="Calibri"/>
          <w:spacing w:val="60"/>
          <w:w w:val="110"/>
          <w:sz w:val="25"/>
        </w:rPr>
        <w:t> </w:t>
      </w:r>
      <w:r>
        <w:rPr>
          <w:rFonts w:ascii="Calibri" w:hAnsi="Calibri"/>
          <w:w w:val="110"/>
          <w:sz w:val="25"/>
        </w:rPr>
        <w:t>1</w:t>
      </w: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17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7"/>
        <w:gridCol w:w="2558"/>
        <w:gridCol w:w="2601"/>
        <w:gridCol w:w="2591"/>
      </w:tblGrid>
      <w:tr>
        <w:trPr>
          <w:trHeight w:val="300" w:hRule="atLeast"/>
        </w:trPr>
        <w:tc>
          <w:tcPr>
            <w:tcW w:w="2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0"/>
              <w:jc w:val="left"/>
              <w:rPr>
                <w:rFonts w:ascii="Calibri"/>
                <w:sz w:val="3"/>
              </w:rPr>
            </w:pPr>
          </w:p>
          <w:p>
            <w:pPr>
              <w:pStyle w:val="TableParagraph"/>
              <w:spacing w:line="144" w:lineRule="exact"/>
              <w:ind w:left="832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position w:val="-2"/>
                <w:sz w:val="14"/>
              </w:rPr>
              <w:drawing>
                <wp:inline distT="0" distB="0" distL="0" distR="0">
                  <wp:extent cx="596557" cy="91439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557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2"/>
                <w:sz w:val="14"/>
              </w:rPr>
            </w:r>
          </w:p>
        </w:tc>
        <w:tc>
          <w:tcPr>
            <w:tcW w:w="2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11" w:right="44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Ответ</w:t>
            </w:r>
          </w:p>
        </w:tc>
        <w:tc>
          <w:tcPr>
            <w:tcW w:w="26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789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w w:val="80"/>
                <w:sz w:val="20"/>
              </w:rPr>
              <w:t>R•- задания</w:t>
            </w:r>
          </w:p>
        </w:tc>
        <w:tc>
          <w:tcPr>
            <w:tcW w:w="2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960" w:right="938"/>
              <w:rPr>
                <w:rFonts w:ascii="Book Antiqua" w:hAnsi="Book Antiqua"/>
                <w:sz w:val="17"/>
              </w:rPr>
            </w:pPr>
            <w:r>
              <w:rPr>
                <w:rFonts w:ascii="Book Antiqua" w:hAnsi="Book Antiqua"/>
                <w:w w:val="105"/>
                <w:sz w:val="17"/>
              </w:rPr>
              <w:t>Ответ</w:t>
            </w:r>
          </w:p>
        </w:tc>
      </w:tr>
      <w:tr>
        <w:trPr>
          <w:trHeight w:val="300" w:hRule="atLeast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left="43"/>
              <w:rPr>
                <w:rFonts w:ascii="Consolas"/>
                <w:sz w:val="20"/>
              </w:rPr>
            </w:pPr>
            <w:r>
              <w:rPr>
                <w:rFonts w:ascii="Consolas"/>
                <w:w w:val="78"/>
                <w:sz w:val="20"/>
              </w:rPr>
              <w:t>1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01" w:right="44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мажоритарная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778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t>11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971" w:right="934"/>
              <w:rPr>
                <w:rFonts w:ascii="Book Antiqua"/>
                <w:sz w:val="19"/>
              </w:rPr>
            </w:pPr>
            <w:r>
              <w:rPr>
                <w:rFonts w:ascii="Book Antiqua"/>
                <w:w w:val="105"/>
                <w:sz w:val="19"/>
              </w:rPr>
              <w:t>14</w:t>
            </w:r>
          </w:p>
        </w:tc>
      </w:tr>
      <w:tr>
        <w:trPr>
          <w:trHeight w:val="260" w:hRule="atLeast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left="45"/>
              <w:rPr>
                <w:rFonts w:ascii="Consolas"/>
                <w:sz w:val="20"/>
              </w:rPr>
            </w:pPr>
            <w:r>
              <w:rPr>
                <w:rFonts w:ascii="Consolas"/>
                <w:w w:val="95"/>
                <w:sz w:val="20"/>
              </w:rPr>
              <w:t>2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33" w:right="44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w w:val="95"/>
                <w:sz w:val="20"/>
              </w:rPr>
              <w:t>еуде0ное раз0ирательетво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780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t>12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971" w:right="934"/>
              <w:rPr>
                <w:rFonts w:ascii="Book Antiqua"/>
                <w:sz w:val="19"/>
              </w:rPr>
            </w:pPr>
            <w:r>
              <w:rPr>
                <w:rFonts w:ascii="Book Antiqua"/>
                <w:w w:val="105"/>
                <w:sz w:val="19"/>
              </w:rPr>
              <w:t>14</w:t>
            </w:r>
          </w:p>
        </w:tc>
      </w:tr>
      <w:tr>
        <w:trPr>
          <w:trHeight w:val="260" w:hRule="atLeast"/>
        </w:trPr>
        <w:tc>
          <w:tcPr>
            <w:tcW w:w="2567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left="1256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position w:val="-2"/>
                <w:sz w:val="12"/>
              </w:rPr>
              <w:drawing>
                <wp:inline distT="0" distB="0" distL="0" distR="0">
                  <wp:extent cx="57141" cy="82296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1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2"/>
                <w:sz w:val="12"/>
              </w:rPr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23" w:right="44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t>25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776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t>13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969" w:right="938"/>
              <w:rPr>
                <w:rFonts w:ascii="Book Antiqua"/>
                <w:sz w:val="19"/>
              </w:rPr>
            </w:pPr>
            <w:r>
              <w:rPr>
                <w:rFonts w:ascii="Book Antiqua"/>
                <w:w w:val="110"/>
                <w:sz w:val="19"/>
              </w:rPr>
              <w:t>235</w:t>
            </w:r>
          </w:p>
        </w:tc>
      </w:tr>
      <w:tr>
        <w:trPr>
          <w:trHeight w:val="300" w:hRule="atLeast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55"/>
              <w:rPr>
                <w:rFonts w:ascii="Book Antiqua"/>
                <w:sz w:val="19"/>
              </w:rPr>
            </w:pPr>
            <w:r>
              <w:rPr>
                <w:rFonts w:ascii="Book Antiqua"/>
                <w:w w:val="98"/>
                <w:sz w:val="19"/>
              </w:rPr>
              <w:t>4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130" w:right="44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t>134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778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t>14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963" w:right="938"/>
              <w:rPr>
                <w:rFonts w:ascii="Book Antiqua"/>
                <w:sz w:val="19"/>
              </w:rPr>
            </w:pPr>
            <w:r>
              <w:rPr>
                <w:rFonts w:ascii="Book Antiqua"/>
                <w:w w:val="110"/>
                <w:sz w:val="19"/>
              </w:rPr>
              <w:t>21212</w:t>
            </w:r>
          </w:p>
        </w:tc>
      </w:tr>
      <w:tr>
        <w:trPr>
          <w:trHeight w:val="300" w:hRule="atLeast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0"/>
              <w:jc w:val="left"/>
              <w:rPr>
                <w:rFonts w:ascii="Calibri"/>
                <w:sz w:val="3"/>
              </w:rPr>
            </w:pPr>
          </w:p>
          <w:p>
            <w:pPr>
              <w:pStyle w:val="TableParagraph"/>
              <w:spacing w:line="129" w:lineRule="exact"/>
              <w:ind w:left="1264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position w:val="-2"/>
                <w:sz w:val="12"/>
              </w:rPr>
              <w:drawing>
                <wp:inline distT="0" distB="0" distL="0" distR="0">
                  <wp:extent cx="52570" cy="82296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0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2"/>
                <w:sz w:val="12"/>
              </w:rPr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116" w:right="44"/>
              <w:rPr>
                <w:rFonts w:ascii="Book Antiqua"/>
                <w:sz w:val="20"/>
              </w:rPr>
            </w:pPr>
            <w:r>
              <w:rPr>
                <w:rFonts w:ascii="Book Antiqua"/>
                <w:w w:val="105"/>
                <w:sz w:val="20"/>
              </w:rPr>
              <w:t>31232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right="774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t>i 5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971" w:right="935"/>
              <w:rPr>
                <w:rFonts w:ascii="Book Antiqua" w:hAnsi="Book Antiqua"/>
                <w:sz w:val="19"/>
              </w:rPr>
            </w:pPr>
            <w:r>
              <w:rPr>
                <w:rFonts w:ascii="Book Antiqua" w:hAnsi="Book Antiqua"/>
                <w:w w:val="105"/>
                <w:sz w:val="19"/>
              </w:rPr>
              <w:t>Ѕ46</w:t>
            </w:r>
          </w:p>
        </w:tc>
      </w:tr>
      <w:tr>
        <w:trPr>
          <w:trHeight w:val="260" w:hRule="atLeast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56"/>
              <w:rPr>
                <w:rFonts w:ascii="Consolas"/>
                <w:sz w:val="19"/>
              </w:rPr>
            </w:pPr>
            <w:r>
              <w:rPr>
                <w:rFonts w:ascii="Consolas"/>
                <w:w w:val="105"/>
                <w:sz w:val="19"/>
              </w:rPr>
              <w:t>6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29" w:right="44"/>
              <w:rPr>
                <w:rFonts w:ascii="Book Antiqua"/>
                <w:sz w:val="20"/>
              </w:rPr>
            </w:pPr>
            <w:r>
              <w:rPr>
                <w:rFonts w:ascii="Book Antiqua"/>
                <w:w w:val="105"/>
                <w:sz w:val="20"/>
              </w:rPr>
              <w:t>256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left="838" w:right="789"/>
              <w:rPr>
                <w:rFonts w:ascii="Book Antiqua"/>
                <w:sz w:val="18"/>
              </w:rPr>
            </w:pPr>
            <w:r>
              <w:rPr>
                <w:rFonts w:ascii="Book Antiqua"/>
                <w:sz w:val="18"/>
              </w:rPr>
              <w:t>16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957" w:right="938"/>
              <w:rPr>
                <w:rFonts w:ascii="Book Antiqua" w:hAnsi="Book Antiqua"/>
                <w:sz w:val="19"/>
              </w:rPr>
            </w:pPr>
            <w:r>
              <w:rPr>
                <w:rFonts w:ascii="Book Antiqua" w:hAnsi="Book Antiqua"/>
                <w:w w:val="105"/>
                <w:sz w:val="19"/>
              </w:rPr>
              <w:t>з5</w:t>
            </w:r>
          </w:p>
        </w:tc>
      </w:tr>
      <w:tr>
        <w:trPr>
          <w:trHeight w:val="280" w:hRule="atLeast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59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w w:val="90"/>
                <w:sz w:val="20"/>
              </w:rPr>
              <w:t>Т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130" w:right="44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t>145</w:t>
            </w:r>
          </w:p>
        </w:tc>
        <w:tc>
          <w:tcPr>
            <w:tcW w:w="2601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right="777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t>i 7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970" w:right="938"/>
              <w:rPr>
                <w:rFonts w:ascii="Book Antiqua"/>
                <w:sz w:val="19"/>
              </w:rPr>
            </w:pPr>
            <w:r>
              <w:rPr>
                <w:rFonts w:ascii="Book Antiqua"/>
                <w:w w:val="110"/>
                <w:sz w:val="19"/>
              </w:rPr>
              <w:t>32123</w:t>
            </w:r>
          </w:p>
        </w:tc>
      </w:tr>
      <w:tr>
        <w:trPr>
          <w:trHeight w:val="280" w:hRule="atLeast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58"/>
              <w:rPr>
                <w:rFonts w:ascii="Consolas"/>
                <w:sz w:val="21"/>
              </w:rPr>
            </w:pPr>
            <w:r>
              <w:rPr>
                <w:rFonts w:ascii="Consolas"/>
                <w:w w:val="104"/>
                <w:sz w:val="21"/>
              </w:rPr>
              <w:t>8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121" w:right="44"/>
              <w:rPr>
                <w:rFonts w:ascii="Book Antiqua"/>
                <w:sz w:val="20"/>
              </w:rPr>
            </w:pPr>
            <w:r>
              <w:rPr>
                <w:rFonts w:ascii="Book Antiqua"/>
                <w:w w:val="105"/>
                <w:sz w:val="20"/>
              </w:rPr>
              <w:t>21121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819" w:right="789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t>i8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971" w:right="933"/>
              <w:rPr>
                <w:rFonts w:ascii="Book Antiqua"/>
                <w:sz w:val="19"/>
              </w:rPr>
            </w:pPr>
            <w:r>
              <w:rPr>
                <w:rFonts w:ascii="Book Antiqua"/>
                <w:w w:val="110"/>
                <w:sz w:val="19"/>
              </w:rPr>
              <w:t>246</w:t>
            </w:r>
          </w:p>
        </w:tc>
      </w:tr>
      <w:tr>
        <w:trPr>
          <w:trHeight w:val="240" w:hRule="atLeast"/>
        </w:trPr>
        <w:tc>
          <w:tcPr>
            <w:tcW w:w="256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55"/>
              <w:rPr>
                <w:rFonts w:ascii="Consolas"/>
                <w:sz w:val="21"/>
              </w:rPr>
            </w:pPr>
            <w:r>
              <w:rPr>
                <w:rFonts w:ascii="Consolas"/>
                <w:w w:val="98"/>
                <w:sz w:val="21"/>
              </w:rPr>
              <w:t>9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128" w:right="44"/>
              <w:rPr>
                <w:rFonts w:ascii="Book Antiqua"/>
                <w:sz w:val="20"/>
              </w:rPr>
            </w:pPr>
            <w:r>
              <w:rPr>
                <w:rFonts w:ascii="Book Antiqua"/>
                <w:w w:val="105"/>
                <w:sz w:val="20"/>
              </w:rPr>
              <w:t>346</w:t>
            </w:r>
          </w:p>
        </w:tc>
        <w:tc>
          <w:tcPr>
            <w:tcW w:w="2601" w:type="dxa"/>
            <w:tcBorders>
              <w:top w:val="thickThinMediumGap" w:sz="12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836" w:right="789"/>
              <w:rPr>
                <w:rFonts w:ascii="Book Antiqua"/>
                <w:sz w:val="18"/>
              </w:rPr>
            </w:pPr>
            <w:r>
              <w:rPr>
                <w:rFonts w:ascii="Book Antiqua"/>
                <w:sz w:val="18"/>
              </w:rPr>
              <w:t>19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971" w:right="929"/>
              <w:rPr>
                <w:rFonts w:ascii="Book Antiqua"/>
                <w:sz w:val="19"/>
              </w:rPr>
            </w:pPr>
            <w:r>
              <w:rPr>
                <w:rFonts w:ascii="Book Antiqua"/>
                <w:w w:val="110"/>
                <w:sz w:val="19"/>
              </w:rPr>
              <w:t>12233</w:t>
            </w:r>
          </w:p>
        </w:tc>
      </w:tr>
      <w:tr>
        <w:trPr>
          <w:trHeight w:val="260" w:hRule="atLeast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178" w:right="1124"/>
              <w:rPr>
                <w:rFonts w:ascii="Consolas"/>
                <w:sz w:val="19"/>
              </w:rPr>
            </w:pPr>
            <w:r>
              <w:rPr>
                <w:rFonts w:ascii="Consolas"/>
                <w:sz w:val="19"/>
              </w:rPr>
              <w:t>10</w:t>
            </w:r>
          </w:p>
        </w:tc>
        <w:tc>
          <w:tcPr>
            <w:tcW w:w="2558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130" w:right="44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t>245</w:t>
            </w:r>
          </w:p>
        </w:tc>
        <w:tc>
          <w:tcPr>
            <w:tcW w:w="2601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778"/>
              <w:rPr>
                <w:rFonts w:ascii="Book Antiqua"/>
                <w:sz w:val="19"/>
              </w:rPr>
            </w:pPr>
            <w:r>
              <w:rPr>
                <w:rFonts w:ascii="Book Antiqua"/>
                <w:w w:val="105"/>
                <w:sz w:val="19"/>
              </w:rPr>
              <w:t>20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971" w:right="938"/>
              <w:rPr>
                <w:rFonts w:ascii="Book Antiqua"/>
                <w:sz w:val="19"/>
              </w:rPr>
            </w:pPr>
            <w:r>
              <w:rPr>
                <w:rFonts w:ascii="Book Antiqua"/>
                <w:w w:val="110"/>
                <w:sz w:val="19"/>
              </w:rPr>
              <w:t>417926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Heading2"/>
      </w:pPr>
      <w:r>
        <w:rPr/>
        <w:drawing>
          <wp:anchor distT="0" distB="0" distL="0" distR="0" allowOverlap="1" layoutInCell="1" locked="0" behindDoc="1" simplePos="0" relativeHeight="268423607">
            <wp:simplePos x="0" y="0"/>
            <wp:positionH relativeFrom="page">
              <wp:posOffset>3697601</wp:posOffset>
            </wp:positionH>
            <wp:positionV relativeFrom="paragraph">
              <wp:posOffset>-597835</wp:posOffset>
            </wp:positionV>
            <wp:extent cx="182852" cy="384048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52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Часть 2</w:t>
      </w:r>
    </w:p>
    <w:p>
      <w:pPr>
        <w:spacing w:line="240" w:lineRule="auto" w:before="5" w:after="1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9443"/>
      </w:tblGrid>
      <w:tr>
        <w:trPr>
          <w:trHeight w:val="500" w:hRule="atLeast"/>
        </w:trPr>
        <w:tc>
          <w:tcPr>
            <w:tcW w:w="869" w:type="dxa"/>
          </w:tcPr>
          <w:p>
            <w:pPr>
              <w:pStyle w:val="TableParagraph"/>
              <w:spacing w:before="3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ind w:left="86" w:right="87"/>
              <w:rPr>
                <w:sz w:val="16"/>
              </w:rPr>
            </w:pPr>
            <w:r>
              <w:rPr>
                <w:w w:val="130"/>
                <w:sz w:val="16"/>
              </w:rPr>
              <w:t>зада  и.</w:t>
            </w:r>
          </w:p>
        </w:tc>
        <w:tc>
          <w:tcPr>
            <w:tcW w:w="9443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121"/>
              <w:ind w:left="3478" w:right="3456"/>
              <w:rPr>
                <w:sz w:val="16"/>
              </w:rPr>
            </w:pPr>
            <w:r>
              <w:rPr>
                <w:w w:val="125"/>
                <w:sz w:val="16"/>
              </w:rPr>
              <w:t>освоввое  содержавие ответа</w:t>
            </w:r>
          </w:p>
        </w:tc>
      </w:tr>
      <w:tr>
        <w:trPr>
          <w:trHeight w:val="1100" w:hRule="atLeast"/>
        </w:trPr>
        <w:tc>
          <w:tcPr>
            <w:tcW w:w="869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11" w:lineRule="exact"/>
              <w:ind w:left="86" w:right="22"/>
              <w:rPr>
                <w:sz w:val="19"/>
              </w:rPr>
            </w:pPr>
            <w:r>
              <w:rPr>
                <w:w w:val="110"/>
                <w:sz w:val="19"/>
              </w:rPr>
              <w:t>21</w:t>
            </w:r>
          </w:p>
        </w:tc>
        <w:tc>
          <w:tcPr>
            <w:tcW w:w="9443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28" w:lineRule="auto" w:before="3"/>
              <w:ind w:left="87" w:right="57" w:firstLine="3"/>
              <w:jc w:val="both"/>
              <w:rPr>
                <w:sz w:val="19"/>
              </w:rPr>
            </w:pPr>
            <w:r>
              <w:rPr>
                <w:w w:val="110"/>
                <w:sz w:val="19"/>
              </w:rPr>
              <w:t>Право — часть еодиального контроля, оно выражает основные поетулаты данвого общества, опираю- щиеея яа гоеударетвенвое обеспечевие. К признакам, отличающим право от других еоциальных инс- титутов, можно отвести следующие: враво регулирует поведение людей; право находит евоё выраже- </w:t>
            </w:r>
            <w:r>
              <w:rPr>
                <w:w w:val="110"/>
                <w:sz w:val="18"/>
              </w:rPr>
              <w:t>ние в системе общеобязательных </w:t>
            </w:r>
            <w:r>
              <w:rPr>
                <w:b/>
                <w:i/>
                <w:w w:val="110"/>
                <w:sz w:val="18"/>
              </w:rPr>
              <w:t>социальных норм, установлевных или санкционироваввых государ- </w:t>
            </w:r>
            <w:r>
              <w:rPr>
                <w:w w:val="110"/>
                <w:sz w:val="19"/>
              </w:rPr>
              <w:t>ством; право обеепечиваетея гоеударетвенвым привуждением  или его угрозой</w:t>
            </w:r>
          </w:p>
        </w:tc>
      </w:tr>
      <w:tr>
        <w:trPr>
          <w:trHeight w:val="680" w:hRule="atLeast"/>
        </w:trPr>
        <w:tc>
          <w:tcPr>
            <w:tcW w:w="869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80" w:lineRule="exact"/>
              <w:ind w:left="86" w:right="2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443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66" w:lineRule="exact"/>
              <w:ind w:left="87" w:firstLine="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По мневию автора, роль права в иеторическом развитии человечества заключается в уdєржании людей</w:t>
            </w:r>
          </w:p>
          <w:p>
            <w:pPr>
              <w:pStyle w:val="TableParagraph"/>
              <w:spacing w:line="218" w:lineRule="auto" w:before="6"/>
              <w:ind w:left="98" w:hanging="1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от антиеоциального поведения и обеепечении выполнения их обязанностей во благо общества. Давная роль обусловлена общеобязательной еиетемно-нормативнои природой и еуіqностью права</w:t>
            </w:r>
          </w:p>
        </w:tc>
      </w:tr>
    </w:tbl>
    <w:sectPr>
      <w:pgSz w:w="11680" w:h="15880"/>
      <w:pgMar w:top="640" w:bottom="280" w:left="5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Book Antiqua">
    <w:altName w:val="Book Antiqua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96" w:hanging="225"/>
        <w:jc w:val="left"/>
      </w:pPr>
      <w:rPr>
        <w:rFonts w:hint="default" w:ascii="Times New Roman" w:hAnsi="Times New Roman" w:eastAsia="Times New Roman" w:cs="Times New Roman"/>
        <w:w w:val="104"/>
        <w:sz w:val="20"/>
        <w:szCs w:val="20"/>
      </w:rPr>
    </w:lvl>
    <w:lvl w:ilvl="1">
      <w:start w:val="6"/>
      <w:numFmt w:val="decimal"/>
      <w:lvlText w:val="%2)"/>
      <w:lvlJc w:val="left"/>
      <w:pPr>
        <w:ind w:left="700" w:hanging="209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1670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40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11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81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51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22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92" w:hanging="2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Calibri" w:hAnsi="Calibri" w:eastAsia="Calibri" w:cs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121" w:right="4423"/>
      <w:jc w:val="center"/>
      <w:outlineLvl w:val="1"/>
    </w:pPr>
    <w:rPr>
      <w:rFonts w:ascii="Times New Roman" w:hAnsi="Times New Roman" w:eastAsia="Times New Roman" w:cs="Times New Roman"/>
      <w:sz w:val="30"/>
      <w:szCs w:val="30"/>
    </w:rPr>
  </w:style>
  <w:style w:styleId="Heading2" w:type="paragraph">
    <w:name w:val="Heading 2"/>
    <w:basedOn w:val="Normal"/>
    <w:uiPriority w:val="1"/>
    <w:qFormat/>
    <w:pPr>
      <w:ind w:left="4429" w:right="4398"/>
      <w:jc w:val="center"/>
      <w:outlineLvl w:val="2"/>
    </w:pPr>
    <w:rPr>
      <w:rFonts w:ascii="Times New Roman" w:hAnsi="Times New Roman" w:eastAsia="Times New Roman" w:cs="Times New Roman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856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2018-02-25T11:42:08Z</dcterms:created>
  <dcterms:modified xsi:type="dcterms:W3CDTF">2018-02-25T11:42:08Z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LastSaved">
    <vt:filetime>2018-02-25T00:00:00Z</vt:filetime>
  </property>
</Properties>
</file>