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2" w:lineRule="auto" w:before="87"/>
        <w:ind w:left="1456" w:right="6365"/>
      </w:pPr>
      <w:r>
        <w:rPr>
          <w:w w:val="105"/>
        </w:rPr>
        <w:t>8 класс,физика Ответы</w:t>
      </w:r>
    </w:p>
    <w:p>
      <w:pPr>
        <w:pStyle w:val="BodyText"/>
        <w:ind w:firstLine="0"/>
        <w:rPr>
          <w:sz w:val="22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195"/>
        <w:gridCol w:w="1066"/>
        <w:gridCol w:w="1733"/>
        <w:gridCol w:w="1190"/>
        <w:gridCol w:w="1478"/>
        <w:gridCol w:w="1330"/>
        <w:gridCol w:w="1080"/>
      </w:tblGrid>
      <w:tr>
        <w:trPr>
          <w:trHeight w:val="520" w:hRule="atLeast"/>
        </w:trPr>
        <w:tc>
          <w:tcPr>
            <w:tcW w:w="1195" w:type="dxa"/>
          </w:tcPr>
          <w:p>
            <w:pPr>
              <w:pStyle w:val="TableParagraph"/>
              <w:spacing w:line="237" w:lineRule="auto"/>
              <w:ind w:left="101" w:right="326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Номер </w:t>
            </w:r>
            <w:r>
              <w:rPr>
                <w:rFonts w:ascii="Cambria" w:hAnsi="Cambria"/>
                <w:w w:val="90"/>
                <w:sz w:val="22"/>
              </w:rPr>
              <w:t>задания</w:t>
            </w:r>
          </w:p>
        </w:tc>
        <w:tc>
          <w:tcPr>
            <w:tcW w:w="1195" w:type="dxa"/>
          </w:tcPr>
          <w:p>
            <w:pPr>
              <w:pStyle w:val="TableParagraph"/>
              <w:spacing w:line="246" w:lineRule="exact"/>
              <w:ind w:right="516"/>
              <w:jc w:val="right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line="257" w:lineRule="exact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733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8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6" w:lineRule="exact"/>
              <w:ind w:left="50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spacing w:line="252" w:lineRule="exact"/>
              <w:ind w:left="4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0"/>
                <w:sz w:val="23"/>
              </w:rPr>
              <w:t>5</w:t>
            </w:r>
          </w:p>
        </w:tc>
        <w:tc>
          <w:tcPr>
            <w:tcW w:w="1330" w:type="dxa"/>
          </w:tcPr>
          <w:p>
            <w:pPr>
              <w:pStyle w:val="TableParagraph"/>
              <w:spacing w:line="276" w:lineRule="exact"/>
              <w:ind w:left="24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8"/>
                <w:sz w:val="25"/>
              </w:rPr>
              <w:t>6</w:t>
            </w:r>
          </w:p>
        </w:tc>
        <w:tc>
          <w:tcPr>
            <w:tcW w:w="1080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</w:tr>
      <w:tr>
        <w:trPr>
          <w:trHeight w:val="4660" w:hRule="atLeast"/>
        </w:trPr>
        <w:tc>
          <w:tcPr>
            <w:tcW w:w="1195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Вариант 1</w:t>
            </w:r>
          </w:p>
        </w:tc>
        <w:tc>
          <w:tcPr>
            <w:tcW w:w="1195" w:type="dxa"/>
          </w:tcPr>
          <w:p>
            <w:pPr>
              <w:pStyle w:val="TableParagraph"/>
              <w:spacing w:line="230" w:lineRule="exact"/>
              <w:ind w:right="5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Г</w:t>
            </w:r>
          </w:p>
        </w:tc>
        <w:tc>
          <w:tcPr>
            <w:tcW w:w="106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47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3" cy="9448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Процесс</w:t>
            </w:r>
          </w:p>
          <w:p>
            <w:pPr>
              <w:pStyle w:val="TableParagraph"/>
              <w:spacing w:line="247" w:lineRule="auto" w:before="11" w:after="48"/>
              <w:ind w:left="114" w:right="102" w:hanging="2"/>
              <w:rPr>
                <w:sz w:val="23"/>
              </w:rPr>
            </w:pPr>
            <w:r>
              <w:rPr>
                <w:sz w:val="22"/>
              </w:rPr>
              <w:t>теплообмена произойдет быстрее, если холодную воду </w:t>
            </w:r>
            <w:r>
              <w:rPr>
                <w:sz w:val="21"/>
              </w:rPr>
              <w:t>налить в </w:t>
            </w:r>
            <w:r>
              <w:rPr>
                <w:sz w:val="23"/>
              </w:rPr>
              <w:t>горячую</w:t>
            </w:r>
          </w:p>
          <w:p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661415" cy="12801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71"/>
              <w:ind w:left="118"/>
              <w:rPr>
                <w:sz w:val="15"/>
              </w:rPr>
            </w:pPr>
            <w:r>
              <w:rPr>
                <w:w w:val="105"/>
                <w:sz w:val="15"/>
              </w:rPr>
              <w:t>ХОЛОДНОЙ  ВОДЫ</w:t>
            </w:r>
          </w:p>
          <w:p>
            <w:pPr>
              <w:pStyle w:val="TableParagraph"/>
              <w:spacing w:before="20"/>
              <w:ind w:left="116"/>
              <w:rPr>
                <w:sz w:val="22"/>
              </w:rPr>
            </w:pPr>
            <w:r>
              <w:rPr>
                <w:sz w:val="22"/>
              </w:rPr>
              <w:t>больше</w:t>
            </w:r>
          </w:p>
          <w:p>
            <w:pPr>
              <w:pStyle w:val="TableParagraph"/>
              <w:spacing w:before="1" w:after="1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27888" cy="7010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242" w:lineRule="auto" w:before="40"/>
              <w:ind w:left="113" w:right="102" w:firstLine="2"/>
              <w:rPr>
                <w:sz w:val="22"/>
              </w:rPr>
            </w:pPr>
            <w:r>
              <w:rPr>
                <w:sz w:val="23"/>
              </w:rPr>
              <w:t>горячей и при прочих равных </w:t>
            </w:r>
            <w:r>
              <w:rPr>
                <w:sz w:val="22"/>
              </w:rPr>
              <w:t>условиях перемешивание</w:t>
            </w:r>
          </w:p>
          <w:p>
            <w:pPr>
              <w:pStyle w:val="TableParagraph"/>
              <w:spacing w:before="69"/>
              <w:ind w:left="117"/>
              <w:rPr>
                <w:sz w:val="15"/>
              </w:rPr>
            </w:pPr>
            <w:r>
              <w:rPr>
                <w:w w:val="110"/>
                <w:sz w:val="15"/>
              </w:rPr>
              <w:t>ВОДЫ</w:t>
            </w:r>
          </w:p>
          <w:p>
            <w:pPr>
              <w:pStyle w:val="TableParagraph"/>
              <w:spacing w:line="244" w:lineRule="auto" w:before="21"/>
              <w:ind w:left="116" w:right="507" w:hanging="2"/>
              <w:rPr>
                <w:sz w:val="22"/>
              </w:rPr>
            </w:pPr>
            <w:r>
              <w:rPr>
                <w:sz w:val="22"/>
              </w:rPr>
              <w:t>произойдет быстрее)</w:t>
            </w:r>
          </w:p>
        </w:tc>
        <w:tc>
          <w:tcPr>
            <w:tcW w:w="1190" w:type="dxa"/>
          </w:tcPr>
          <w:p>
            <w:pPr>
              <w:pStyle w:val="TableParagraph"/>
              <w:spacing w:line="234" w:lineRule="exact"/>
              <w:ind w:left="190"/>
              <w:rPr>
                <w:sz w:val="22"/>
              </w:rPr>
            </w:pPr>
            <w:r>
              <w:rPr>
                <w:sz w:val="22"/>
              </w:rPr>
              <w:t>1,7 МДж</w:t>
            </w:r>
          </w:p>
        </w:tc>
        <w:tc>
          <w:tcPr>
            <w:tcW w:w="1478" w:type="dxa"/>
          </w:tcPr>
          <w:p>
            <w:pPr>
              <w:pStyle w:val="TableParagraph"/>
              <w:spacing w:line="234" w:lineRule="exact"/>
              <w:ind w:left="556" w:right="516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330" w:type="dxa"/>
          </w:tcPr>
          <w:p>
            <w:pPr>
              <w:pStyle w:val="TableParagraph"/>
              <w:spacing w:line="237" w:lineRule="exact"/>
              <w:ind w:left="82" w:right="46"/>
              <w:jc w:val="center"/>
              <w:rPr>
                <w:sz w:val="23"/>
              </w:rPr>
            </w:pPr>
            <w:r>
              <w:rPr>
                <w:sz w:val="23"/>
              </w:rPr>
              <w:t>0,009 кг</w:t>
            </w:r>
          </w:p>
        </w:tc>
        <w:tc>
          <w:tcPr>
            <w:tcW w:w="1080" w:type="dxa"/>
          </w:tcPr>
          <w:p>
            <w:pPr>
              <w:pStyle w:val="TableParagraph"/>
              <w:spacing w:line="237" w:lineRule="exact"/>
              <w:ind w:left="276" w:right="255"/>
              <w:jc w:val="center"/>
              <w:rPr>
                <w:sz w:val="23"/>
              </w:rPr>
            </w:pPr>
            <w:r>
              <w:rPr>
                <w:sz w:val="23"/>
              </w:rPr>
              <w:t>45 кг</w:t>
            </w:r>
          </w:p>
        </w:tc>
      </w:tr>
      <w:tr>
        <w:trPr>
          <w:trHeight w:val="3100" w:hRule="atLeast"/>
        </w:trPr>
        <w:tc>
          <w:tcPr>
            <w:tcW w:w="1195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Вариант 2</w:t>
            </w:r>
          </w:p>
        </w:tc>
        <w:tc>
          <w:tcPr>
            <w:tcW w:w="1195" w:type="dxa"/>
          </w:tcPr>
          <w:p>
            <w:pPr>
              <w:pStyle w:val="TableParagraph"/>
              <w:spacing w:line="230" w:lineRule="exact"/>
              <w:ind w:right="2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</w:tc>
        <w:tc>
          <w:tcPr>
            <w:tcW w:w="106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48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Нагретые</w:t>
            </w:r>
          </w:p>
          <w:p>
            <w:pPr>
              <w:pStyle w:val="TableParagraph"/>
              <w:spacing w:line="247" w:lineRule="auto" w:before="11" w:after="77"/>
              <w:ind w:left="96" w:right="102" w:firstLine="15"/>
              <w:rPr>
                <w:rFonts w:ascii="Courier New" w:hAnsi="Courier New"/>
                <w:sz w:val="23"/>
              </w:rPr>
            </w:pPr>
            <w:r>
              <w:rPr>
                <w:sz w:val="22"/>
              </w:rPr>
              <w:t>детали охлаждаются в воде быстрее, чем на воздухе, </w:t>
            </w:r>
            <w:r>
              <w:rPr>
                <w:sz w:val="23"/>
              </w:rPr>
              <w:t>потому что </w:t>
            </w:r>
            <w:r>
              <w:rPr>
                <w:rFonts w:ascii="Courier New" w:hAnsi="Courier New"/>
                <w:w w:val="80"/>
                <w:sz w:val="23"/>
              </w:rPr>
              <w:t>теплопроводно</w:t>
            </w:r>
          </w:p>
          <w:p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27303" cy="853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249" w:lineRule="auto" w:before="20"/>
              <w:ind w:left="116" w:right="801" w:hanging="2"/>
              <w:rPr>
                <w:sz w:val="22"/>
              </w:rPr>
            </w:pPr>
            <w:r>
              <w:rPr>
                <w:sz w:val="22"/>
              </w:rPr>
              <w:t>намного больше.</w:t>
            </w:r>
          </w:p>
        </w:tc>
        <w:tc>
          <w:tcPr>
            <w:tcW w:w="1190" w:type="dxa"/>
          </w:tcPr>
          <w:p>
            <w:pPr>
              <w:pStyle w:val="TableParagraph"/>
              <w:spacing w:line="232" w:lineRule="exact"/>
              <w:ind w:left="169"/>
              <w:rPr>
                <w:sz w:val="23"/>
              </w:rPr>
            </w:pPr>
            <w:r>
              <w:rPr>
                <w:sz w:val="23"/>
              </w:rPr>
              <w:t>0,2 кг</w:t>
            </w:r>
          </w:p>
        </w:tc>
        <w:tc>
          <w:tcPr>
            <w:tcW w:w="1478" w:type="dxa"/>
          </w:tcPr>
          <w:p>
            <w:pPr>
              <w:pStyle w:val="TableParagraph"/>
              <w:spacing w:line="232" w:lineRule="exact"/>
              <w:ind w:left="556" w:right="522"/>
              <w:jc w:val="center"/>
              <w:rPr>
                <w:sz w:val="23"/>
              </w:rPr>
            </w:pPr>
            <w:r>
              <w:rPr>
                <w:sz w:val="23"/>
              </w:rPr>
              <w:t>215</w:t>
            </w:r>
          </w:p>
        </w:tc>
        <w:tc>
          <w:tcPr>
            <w:tcW w:w="1330" w:type="dxa"/>
          </w:tcPr>
          <w:p>
            <w:pPr>
              <w:pStyle w:val="TableParagraph"/>
              <w:spacing w:line="232" w:lineRule="exact"/>
              <w:ind w:left="82" w:right="129"/>
              <w:jc w:val="center"/>
              <w:rPr>
                <w:sz w:val="23"/>
              </w:rPr>
            </w:pPr>
            <w:r>
              <w:rPr>
                <w:sz w:val="23"/>
              </w:rPr>
              <w:t>620200 Дж</w:t>
            </w:r>
          </w:p>
        </w:tc>
        <w:tc>
          <w:tcPr>
            <w:tcW w:w="1080" w:type="dxa"/>
          </w:tcPr>
          <w:p>
            <w:pPr>
              <w:pStyle w:val="TableParagraph"/>
              <w:spacing w:line="232" w:lineRule="exact"/>
              <w:ind w:left="276" w:right="254"/>
              <w:jc w:val="center"/>
              <w:rPr>
                <w:sz w:val="23"/>
              </w:rPr>
            </w:pPr>
            <w:r>
              <w:rPr>
                <w:sz w:val="23"/>
              </w:rPr>
              <w:t>30 %</w:t>
            </w:r>
          </w:p>
        </w:tc>
      </w:tr>
    </w:tbl>
    <w:sectPr>
      <w:type w:val="continuous"/>
      <w:pgSz w:w="12240" w:h="15840"/>
      <w:pgMar w:top="980" w:bottom="280" w:left="6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"/>
      <w:ind w:hanging="7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2018-02-25T10:05:41Z</dcterms:created>
  <dcterms:modified xsi:type="dcterms:W3CDTF">2018-02-25T10:05:41Z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