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3795" w:right="3881" w:firstLine="0"/>
        <w:jc w:val="center"/>
        <w:rPr>
          <w:sz w:val="22"/>
        </w:rPr>
      </w:pPr>
      <w:r>
        <w:rPr>
          <w:sz w:val="22"/>
        </w:rPr>
        <w:t>Ключи 7 класс, 2016 г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881"/>
      </w:pPr>
      <w:r>
        <w:rPr>
          <w:w w:val="105"/>
        </w:rPr>
        <w:t>Максимальное  количество  баллов - 82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393"/>
      </w:pPr>
      <w:r>
        <w:rPr/>
        <w:t>Задание 1. Максимальное количество баллов </w:t>
      </w:r>
      <w:r>
        <w:rPr>
          <w:w w:val="90"/>
        </w:rPr>
        <w:t>— </w:t>
      </w:r>
      <w:r>
        <w:rPr/>
        <w:t>5.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4493"/>
        <w:gridCol w:w="816"/>
      </w:tblGrid>
      <w:tr>
        <w:trPr>
          <w:trHeight w:val="520" w:hRule="atLeast"/>
        </w:trPr>
        <w:tc>
          <w:tcPr>
            <w:tcW w:w="3691" w:type="dxa"/>
          </w:tcPr>
          <w:p>
            <w:pPr>
              <w:pStyle w:val="TableParagraph"/>
              <w:spacing w:line="241" w:lineRule="exact"/>
              <w:ind w:left="11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Задание</w:t>
            </w:r>
          </w:p>
        </w:tc>
        <w:tc>
          <w:tcPr>
            <w:tcW w:w="4493" w:type="dxa"/>
          </w:tcPr>
          <w:p>
            <w:pPr>
              <w:pStyle w:val="TableParagraph"/>
              <w:spacing w:line="239" w:lineRule="exact"/>
              <w:ind w:left="1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</w:tc>
        <w:tc>
          <w:tcPr>
            <w:tcW w:w="816" w:type="dxa"/>
          </w:tcPr>
          <w:p>
            <w:pPr>
              <w:pStyle w:val="TableParagraph"/>
              <w:spacing w:before="51"/>
              <w:ind w:left="24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dЛЛЫ</w:t>
            </w:r>
          </w:p>
        </w:tc>
      </w:tr>
      <w:tr>
        <w:trPr>
          <w:trHeight w:val="240" w:hRule="atLeast"/>
        </w:trPr>
        <w:tc>
          <w:tcPr>
            <w:tcW w:w="3691" w:type="dxa"/>
            <w:vMerge w:val="restart"/>
          </w:tcPr>
          <w:p>
            <w:pPr>
              <w:pStyle w:val="TableParagraph"/>
              <w:spacing w:line="197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Определите, какой масштаб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крупнее:</w:t>
            </w:r>
          </w:p>
          <w:p>
            <w:pPr>
              <w:pStyle w:val="TableParagraph"/>
              <w:spacing w:line="232" w:lineRule="auto" w:before="6"/>
              <w:ind w:left="110"/>
              <w:rPr>
                <w:sz w:val="21"/>
              </w:rPr>
            </w:pPr>
            <w:r>
              <w:rPr>
                <w:sz w:val="21"/>
              </w:rPr>
              <w:t>«в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дюйме</w:t>
            </w:r>
            <w:r>
              <w:rPr>
                <w:spacing w:val="-15"/>
                <w:sz w:val="21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1"/>
                <w:w w:val="90"/>
                <w:sz w:val="21"/>
              </w:rPr>
              <w:t> </w:t>
            </w:r>
            <w:r>
              <w:rPr>
                <w:sz w:val="21"/>
              </w:rPr>
              <w:t>150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миль»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«в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1 </w:t>
            </w:r>
            <w:r>
              <w:rPr>
                <w:w w:val="95"/>
                <w:sz w:val="21"/>
              </w:rPr>
              <w:t>вершке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200 верст».</w:t>
            </w:r>
          </w:p>
          <w:p>
            <w:pPr>
              <w:pStyle w:val="TableParagraph"/>
              <w:spacing w:line="232" w:lineRule="auto" w:before="5"/>
              <w:ind w:left="110" w:right="103" w:firstLine="1"/>
              <w:rPr>
                <w:sz w:val="21"/>
              </w:rPr>
            </w:pPr>
            <w:r>
              <w:rPr>
                <w:sz w:val="21"/>
              </w:rPr>
              <w:t>Запишите оба этих масштаба в принятом у нас сегодня численном выражении.</w:t>
            </w:r>
          </w:p>
          <w:p>
            <w:pPr>
              <w:pStyle w:val="TableParagraph"/>
              <w:spacing w:line="241" w:lineRule="exact" w:before="3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Для справки: 1 верста равна 1,066</w:t>
            </w:r>
          </w:p>
          <w:p>
            <w:pPr>
              <w:pStyle w:val="TableParagraph"/>
              <w:spacing w:line="240" w:lineRule="exact"/>
              <w:ind w:left="108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км,’ 1 вершок </w:t>
            </w:r>
            <w:r>
              <w:rPr>
                <w:i/>
                <w:w w:val="90"/>
                <w:sz w:val="21"/>
              </w:rPr>
              <w:t>— </w:t>
            </w:r>
            <w:r>
              <w:rPr>
                <w:i/>
                <w:w w:val="95"/>
                <w:sz w:val="21"/>
              </w:rPr>
              <w:t>4,45 см,’ 1 дюйм </w:t>
            </w:r>
            <w:r>
              <w:rPr>
                <w:i/>
                <w:w w:val="90"/>
                <w:sz w:val="21"/>
              </w:rPr>
              <w:t>—</w:t>
            </w:r>
          </w:p>
          <w:p>
            <w:pPr>
              <w:pStyle w:val="TableParagraph"/>
              <w:spacing w:line="241" w:lineRule="exact"/>
              <w:ind w:left="112"/>
              <w:rPr>
                <w:i/>
                <w:sz w:val="21"/>
              </w:rPr>
            </w:pPr>
            <w:r>
              <w:rPr>
                <w:i/>
                <w:sz w:val="21"/>
              </w:rPr>
              <w:t>2,54 см и 1 миля 1,609 км.</w:t>
            </w:r>
          </w:p>
        </w:tc>
        <w:tc>
          <w:tcPr>
            <w:tcW w:w="4493" w:type="dxa"/>
          </w:tcPr>
          <w:p>
            <w:pPr>
              <w:pStyle w:val="TableParagraph"/>
              <w:spacing w:line="228" w:lineRule="exact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Второй масштаб крупнее</w:t>
            </w:r>
          </w:p>
        </w:tc>
        <w:tc>
          <w:tcPr>
            <w:tcW w:w="81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2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2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1) масштаб 1:9500000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0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Решение: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2,54 см </w:t>
            </w:r>
            <w:r>
              <w:rPr>
                <w:rFonts w:ascii="Times New Roman" w:hAnsi="Times New Roman"/>
                <w:w w:val="90"/>
                <w:sz w:val="21"/>
              </w:rPr>
              <w:t>— </w:t>
            </w:r>
            <w:r>
              <w:rPr>
                <w:rFonts w:ascii="Times New Roman" w:hAnsi="Times New Roman"/>
                <w:sz w:val="21"/>
              </w:rPr>
              <w:t>150    1,609 (241,35  км), тогда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241,35: 2,54=95,01  км в 1 см.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2) масштаб 1:4800000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Решение: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6" w:val="left" w:leader="none"/>
              </w:tabs>
              <w:spacing w:line="238" w:lineRule="exact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4,45 см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w w:val="90"/>
                <w:sz w:val="21"/>
              </w:rPr>
              <w:t>—</w:t>
            </w:r>
            <w:r>
              <w:rPr>
                <w:rFonts w:ascii="Times New Roman" w:hAnsi="Times New Roman"/>
                <w:spacing w:val="-24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200</w:t>
              <w:tab/>
              <w:t>1,066  (213,2  км),  тогда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213,2: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3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3691" w:type="dxa"/>
            <w:vMerge/>
            <w:tcBorders>
              <w:top w:val="nil"/>
            </w:tcBorders>
          </w:tcPr>
          <w:p>
            <w:pPr/>
          </w:p>
        </w:tc>
        <w:tc>
          <w:tcPr>
            <w:tcW w:w="4493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4.45=47,9  км в 1 см.</w:t>
            </w: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393"/>
      </w:pPr>
      <w:r>
        <w:rPr/>
        <w:t>Задание 2. Максимальное количество баллов </w:t>
      </w:r>
      <w:r>
        <w:rPr>
          <w:w w:val="90"/>
        </w:rPr>
        <w:t>— </w:t>
      </w:r>
      <w:r>
        <w:rPr/>
        <w:t>10.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328"/>
        <w:gridCol w:w="1574"/>
      </w:tblGrid>
      <w:tr>
        <w:trPr>
          <w:trHeight w:val="440" w:hRule="atLeast"/>
        </w:trPr>
        <w:tc>
          <w:tcPr>
            <w:tcW w:w="20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709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53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2" w:lineRule="exact"/>
              <w:ind w:left="2357" w:right="2331"/>
              <w:jc w:val="center"/>
              <w:rPr>
                <w:sz w:val="21"/>
              </w:rPr>
            </w:pPr>
            <w:r>
              <w:rPr>
                <w:sz w:val="21"/>
              </w:rPr>
              <w:t>Ответ</w:t>
            </w:r>
          </w:p>
        </w:tc>
        <w:tc>
          <w:tcPr>
            <w:tcW w:w="15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3" w:lineRule="exact"/>
              <w:ind w:left="158" w:right="141"/>
              <w:jc w:val="center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  <w:p>
            <w:pPr>
              <w:pStyle w:val="TableParagraph"/>
              <w:spacing w:line="232" w:lineRule="exact"/>
              <w:ind w:left="168" w:right="141"/>
              <w:jc w:val="center"/>
              <w:rPr>
                <w:sz w:val="21"/>
              </w:rPr>
            </w:pPr>
            <w:r>
              <w:rPr>
                <w:sz w:val="21"/>
              </w:rPr>
              <w:t>Max - 10</w:t>
            </w:r>
          </w:p>
        </w:tc>
      </w:tr>
      <w:tr>
        <w:trPr>
          <w:trHeight w:val="420" w:hRule="atLeast"/>
        </w:trPr>
        <w:tc>
          <w:tcPr>
            <w:tcW w:w="2098" w:type="dxa"/>
            <w:vMerge w:val="restart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07" w:hanging="1"/>
              <w:jc w:val="both"/>
              <w:rPr>
                <w:sz w:val="22"/>
              </w:rPr>
            </w:pPr>
            <w:r>
              <w:rPr>
                <w:sz w:val="22"/>
              </w:rPr>
              <w:t>Когда   и   в  каких</w:t>
            </w:r>
          </w:p>
          <w:p>
            <w:pPr>
              <w:pStyle w:val="TableParagraph"/>
              <w:spacing w:line="235" w:lineRule="auto"/>
              <w:ind w:left="110" w:right="74" w:hanging="3"/>
              <w:jc w:val="both"/>
              <w:rPr>
                <w:sz w:val="21"/>
              </w:rPr>
            </w:pPr>
            <w:r>
              <w:rPr>
                <w:sz w:val="21"/>
              </w:rPr>
              <w:t>областях земного шара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наблюдаются такие тени, как на рисунке 1 и почему?</w:t>
            </w:r>
          </w:p>
        </w:tc>
        <w:tc>
          <w:tcPr>
            <w:tcW w:w="53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4" w:lineRule="exact"/>
              <w:ind w:left="114"/>
              <w:rPr>
                <w:sz w:val="21"/>
              </w:rPr>
            </w:pPr>
            <w:r>
              <w:rPr>
                <w:sz w:val="21"/>
              </w:rPr>
              <w:t>Тени,  изображенные  на рисунке  1, наблюдаются в</w:t>
            </w:r>
          </w:p>
          <w:p>
            <w:pPr>
              <w:pStyle w:val="TableParagraph"/>
              <w:spacing w:line="238" w:lineRule="exact"/>
              <w:ind w:left="114"/>
              <w:rPr>
                <w:sz w:val="21"/>
              </w:rPr>
            </w:pPr>
            <w:r>
              <w:rPr>
                <w:sz w:val="21"/>
              </w:rPr>
              <w:t>момент, когда Солнце находится в зените.</w:t>
            </w:r>
          </w:p>
        </w:tc>
        <w:tc>
          <w:tcPr>
            <w:tcW w:w="15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20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28" w:type="dxa"/>
          </w:tcPr>
          <w:p>
            <w:pPr>
              <w:pStyle w:val="TableParagraph"/>
              <w:tabs>
                <w:tab w:pos="1012" w:val="left" w:leader="none"/>
                <w:tab w:pos="2398" w:val="left" w:leader="none"/>
                <w:tab w:pos="3460" w:val="left" w:leader="none"/>
                <w:tab w:pos="4147" w:val="left" w:leader="none"/>
              </w:tabs>
              <w:spacing w:line="179" w:lineRule="exact"/>
              <w:ind w:left="115" w:hanging="1"/>
              <w:rPr>
                <w:sz w:val="21"/>
              </w:rPr>
            </w:pPr>
            <w:r>
              <w:rPr>
                <w:sz w:val="21"/>
              </w:rPr>
              <w:t>Такое</w:t>
              <w:tab/>
              <w:t>положение</w:t>
              <w:tab/>
              <w:t>Солнца</w:t>
              <w:tab/>
              <w:t>над</w:t>
              <w:tab/>
              <w:t>горизонтом</w:t>
            </w:r>
          </w:p>
          <w:p>
            <w:pPr>
              <w:pStyle w:val="TableParagraph"/>
              <w:spacing w:line="232" w:lineRule="auto" w:before="6"/>
              <w:ind w:left="113" w:firstLine="1"/>
              <w:rPr>
                <w:sz w:val="21"/>
              </w:rPr>
            </w:pPr>
            <w:r>
              <w:rPr>
                <w:sz w:val="21"/>
              </w:rPr>
              <w:t>встречается на широтах, расположенных между Северным и Южным тропиками.</w:t>
            </w:r>
          </w:p>
        </w:tc>
        <w:tc>
          <w:tcPr>
            <w:tcW w:w="1574" w:type="dxa"/>
          </w:tcPr>
          <w:p>
            <w:pPr>
              <w:pStyle w:val="TableParagraph"/>
              <w:spacing w:before="169"/>
              <w:ind w:left="2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0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28" w:type="dxa"/>
          </w:tcPr>
          <w:p>
            <w:pPr>
              <w:pStyle w:val="TableParagraph"/>
              <w:spacing w:line="182" w:lineRule="exact"/>
              <w:ind w:left="1667"/>
              <w:rPr>
                <w:sz w:val="21"/>
              </w:rPr>
            </w:pPr>
            <w:r>
              <w:rPr>
                <w:sz w:val="21"/>
              </w:rPr>
              <w:t>Или в ответе только:</w:t>
            </w:r>
          </w:p>
          <w:p>
            <w:pPr>
              <w:pStyle w:val="TableParagraph"/>
              <w:spacing w:line="238" w:lineRule="exact"/>
              <w:ind w:left="113"/>
              <w:rPr>
                <w:sz w:val="21"/>
              </w:rPr>
            </w:pPr>
            <w:r>
              <w:rPr>
                <w:sz w:val="21"/>
              </w:rPr>
              <w:t>- на экваторе</w:t>
            </w:r>
          </w:p>
        </w:tc>
        <w:tc>
          <w:tcPr>
            <w:tcW w:w="1574" w:type="dxa"/>
          </w:tcPr>
          <w:p>
            <w:pPr>
              <w:pStyle w:val="TableParagraph"/>
              <w:spacing w:before="178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20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3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21"/>
              </w:rPr>
            </w:pPr>
            <w:r>
              <w:rPr>
                <w:sz w:val="21"/>
              </w:rPr>
              <w:t>- на северном  и южном тропике</w:t>
            </w:r>
          </w:p>
        </w:tc>
        <w:tc>
          <w:tcPr>
            <w:tcW w:w="15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8" w:lineRule="exact"/>
              <w:ind w:left="175" w:right="141"/>
              <w:jc w:val="center"/>
              <w:rPr>
                <w:sz w:val="21"/>
              </w:rPr>
            </w:pPr>
            <w:r>
              <w:rPr>
                <w:sz w:val="21"/>
              </w:rPr>
              <w:t>(0,5+0,5) = 1</w:t>
            </w:r>
          </w:p>
        </w:tc>
      </w:tr>
      <w:tr>
        <w:trPr>
          <w:trHeight w:val="440" w:hRule="atLeast"/>
        </w:trPr>
        <w:tc>
          <w:tcPr>
            <w:tcW w:w="2098" w:type="dxa"/>
            <w:vMerge w:val="restart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110" w:hanging="3"/>
              <w:jc w:val="both"/>
              <w:rPr>
                <w:sz w:val="21"/>
              </w:rPr>
            </w:pPr>
            <w:r>
              <w:rPr>
                <w:sz w:val="21"/>
              </w:rPr>
              <w:t>Когда    и    в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каких</w:t>
            </w:r>
          </w:p>
          <w:p>
            <w:pPr>
              <w:pStyle w:val="TableParagraph"/>
              <w:spacing w:line="235" w:lineRule="auto" w:before="1"/>
              <w:ind w:left="110" w:right="79"/>
              <w:jc w:val="both"/>
              <w:rPr>
                <w:sz w:val="21"/>
              </w:rPr>
            </w:pPr>
            <w:r>
              <w:rPr>
                <w:sz w:val="21"/>
              </w:rPr>
              <w:t>районах Земли можно наблюдать тени от предметов в любое время суток (рис. 2)?</w:t>
            </w:r>
          </w:p>
        </w:tc>
        <w:tc>
          <w:tcPr>
            <w:tcW w:w="53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238" w:val="left" w:leader="none"/>
                <w:tab w:pos="2846" w:val="left" w:leader="none"/>
                <w:tab w:pos="3297" w:val="left" w:leader="none"/>
                <w:tab w:pos="4275" w:val="left" w:leader="none"/>
                <w:tab w:pos="4617" w:val="left" w:leader="none"/>
              </w:tabs>
              <w:spacing w:line="189" w:lineRule="exact"/>
              <w:ind w:left="116"/>
              <w:rPr>
                <w:sz w:val="21"/>
              </w:rPr>
            </w:pPr>
            <w:r>
              <w:rPr>
                <w:sz w:val="21"/>
              </w:rPr>
              <w:t>Явление,</w:t>
              <w:tab/>
              <w:t>изображенное</w:t>
              <w:tab/>
              <w:t>на</w:t>
              <w:tab/>
              <w:t>рисунке</w:t>
              <w:tab/>
              <w:t>2</w:t>
              <w:tab/>
              <w:t>можно</w:t>
            </w:r>
          </w:p>
          <w:p>
            <w:pPr>
              <w:pStyle w:val="TableParagraph"/>
              <w:spacing w:line="238" w:lineRule="exact"/>
              <w:ind w:left="115"/>
              <w:rPr>
                <w:sz w:val="21"/>
              </w:rPr>
            </w:pPr>
            <w:r>
              <w:rPr>
                <w:sz w:val="21"/>
              </w:rPr>
              <w:t>наблюдать в период Полярного дня.</w:t>
            </w:r>
          </w:p>
        </w:tc>
        <w:tc>
          <w:tcPr>
            <w:tcW w:w="15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/>
          </w:p>
        </w:tc>
        <w:tc>
          <w:tcPr>
            <w:tcW w:w="5328" w:type="dxa"/>
          </w:tcPr>
          <w:p>
            <w:pPr>
              <w:pStyle w:val="TableParagraph"/>
              <w:tabs>
                <w:tab w:pos="1574" w:val="left" w:leader="none"/>
                <w:tab w:pos="3293" w:val="left" w:leader="none"/>
              </w:tabs>
              <w:spacing w:line="199" w:lineRule="exact"/>
              <w:ind w:left="115" w:hanging="4"/>
              <w:rPr>
                <w:sz w:val="21"/>
              </w:rPr>
            </w:pPr>
            <w:r>
              <w:rPr>
                <w:sz w:val="21"/>
              </w:rPr>
              <w:t>На 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широтах</w:t>
              <w:tab/>
              <w:t>расположенных</w:t>
              <w:tab/>
              <w:t>к   югу   от 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Южного</w:t>
            </w:r>
          </w:p>
          <w:p>
            <w:pPr>
              <w:pStyle w:val="TableParagraph"/>
              <w:tabs>
                <w:tab w:pos="2462" w:val="left" w:leader="none"/>
              </w:tabs>
              <w:spacing w:line="237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полярного 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круга</w:t>
              <w:tab/>
              <w:t>и   к   северу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от 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Северного</w:t>
            </w:r>
            <w:r>
              <w:rPr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полярного</w:t>
            </w:r>
            <w:r>
              <w:rPr>
                <w:spacing w:val="4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круга.</w:t>
            </w:r>
          </w:p>
        </w:tc>
        <w:tc>
          <w:tcPr>
            <w:tcW w:w="1574" w:type="dxa"/>
          </w:tcPr>
          <w:p>
            <w:pPr>
              <w:pStyle w:val="TableParagraph"/>
              <w:spacing w:before="187"/>
              <w:ind w:left="2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/>
          </w:p>
        </w:tc>
        <w:tc>
          <w:tcPr>
            <w:tcW w:w="5328" w:type="dxa"/>
          </w:tcPr>
          <w:p>
            <w:pPr>
              <w:pStyle w:val="TableParagraph"/>
              <w:spacing w:line="207" w:lineRule="exact"/>
              <w:ind w:left="1696"/>
              <w:rPr>
                <w:sz w:val="21"/>
              </w:rPr>
            </w:pPr>
            <w:r>
              <w:rPr>
                <w:sz w:val="21"/>
              </w:rPr>
              <w:t>Или в ответе только</w:t>
            </w:r>
          </w:p>
          <w:p>
            <w:pPr>
              <w:pStyle w:val="TableParagraph"/>
              <w:spacing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- полюс (северный или южный)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5" w:right="141"/>
              <w:jc w:val="center"/>
              <w:rPr>
                <w:sz w:val="21"/>
              </w:rPr>
            </w:pPr>
            <w:r>
              <w:rPr>
                <w:sz w:val="21"/>
              </w:rPr>
              <w:t>(0,5+0,5) = 1</w:t>
            </w:r>
          </w:p>
        </w:tc>
      </w:tr>
      <w:tr>
        <w:trPr>
          <w:trHeight w:val="300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/>
          </w:p>
        </w:tc>
        <w:tc>
          <w:tcPr>
            <w:tcW w:w="5328" w:type="dxa"/>
          </w:tcPr>
          <w:p>
            <w:pPr>
              <w:pStyle w:val="TableParagraph"/>
              <w:spacing w:line="207" w:lineRule="exact"/>
              <w:ind w:left="113"/>
              <w:rPr>
                <w:sz w:val="21"/>
              </w:rPr>
            </w:pPr>
            <w:r>
              <w:rPr>
                <w:sz w:val="21"/>
              </w:rPr>
              <w:t>- на северном и южном полярном круге</w:t>
            </w:r>
          </w:p>
        </w:tc>
        <w:tc>
          <w:tcPr>
            <w:tcW w:w="1574" w:type="dxa"/>
          </w:tcPr>
          <w:p>
            <w:pPr>
              <w:pStyle w:val="TableParagraph"/>
              <w:spacing w:line="207" w:lineRule="exact"/>
              <w:ind w:left="175" w:right="141"/>
              <w:jc w:val="center"/>
              <w:rPr>
                <w:sz w:val="21"/>
              </w:rPr>
            </w:pPr>
            <w:r>
              <w:rPr>
                <w:sz w:val="21"/>
              </w:rPr>
              <w:t>(0,5+0,5) = 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792"/>
      </w:pPr>
      <w:r>
        <w:rPr/>
        <w:t>Задание 3. Максимальное количество баллов </w:t>
      </w:r>
      <w:r>
        <w:rPr>
          <w:w w:val="90"/>
        </w:rPr>
        <w:t>— </w:t>
      </w:r>
      <w:r>
        <w:rPr/>
        <w:t>14.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4670"/>
        <w:gridCol w:w="2242"/>
      </w:tblGrid>
      <w:tr>
        <w:trPr>
          <w:trHeight w:val="460" w:hRule="atLeast"/>
        </w:trPr>
        <w:tc>
          <w:tcPr>
            <w:tcW w:w="2626" w:type="dxa"/>
          </w:tcPr>
          <w:p>
            <w:pPr>
              <w:pStyle w:val="TableParagraph"/>
              <w:spacing w:line="217" w:lineRule="exact"/>
              <w:ind w:left="942" w:right="919"/>
              <w:jc w:val="center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4670" w:type="dxa"/>
          </w:tcPr>
          <w:p>
            <w:pPr>
              <w:pStyle w:val="TableParagraph"/>
              <w:spacing w:line="212" w:lineRule="exact"/>
              <w:ind w:left="1951" w:right="1929"/>
              <w:jc w:val="center"/>
              <w:rPr>
                <w:sz w:val="21"/>
              </w:rPr>
            </w:pPr>
            <w:r>
              <w:rPr>
                <w:sz w:val="21"/>
              </w:rPr>
              <w:t>Ответы</w:t>
            </w:r>
          </w:p>
        </w:tc>
        <w:tc>
          <w:tcPr>
            <w:tcW w:w="2242" w:type="dxa"/>
          </w:tcPr>
          <w:p>
            <w:pPr>
              <w:pStyle w:val="TableParagraph"/>
              <w:spacing w:line="211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Кол-во баллов</w:t>
            </w:r>
          </w:p>
          <w:p>
            <w:pPr>
              <w:pStyle w:val="TableParagraph"/>
              <w:spacing w:line="241" w:lineRule="exact"/>
              <w:ind w:left="116"/>
              <w:rPr>
                <w:sz w:val="21"/>
              </w:rPr>
            </w:pPr>
            <w:r>
              <w:rPr>
                <w:w w:val="90"/>
                <w:sz w:val="21"/>
              </w:rPr>
              <w:t>(мах — 14)</w:t>
            </w:r>
          </w:p>
        </w:tc>
      </w:tr>
      <w:tr>
        <w:trPr>
          <w:trHeight w:val="220" w:hRule="atLeast"/>
        </w:trPr>
        <w:tc>
          <w:tcPr>
            <w:tcW w:w="2626" w:type="dxa"/>
            <w:vMerge w:val="restart"/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Пропущенные  слова</w:t>
            </w:r>
          </w:p>
        </w:tc>
        <w:tc>
          <w:tcPr>
            <w:tcW w:w="4670" w:type="dxa"/>
          </w:tcPr>
          <w:p>
            <w:pPr>
              <w:pStyle w:val="TableParagraph"/>
              <w:spacing w:line="207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пустыня Атакама</w:t>
            </w:r>
          </w:p>
        </w:tc>
        <w:tc>
          <w:tcPr>
            <w:tcW w:w="2242" w:type="dxa"/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626" w:type="dxa"/>
            <w:vMerge/>
            <w:tcBorders>
              <w:top w:val="nil"/>
            </w:tcBorders>
          </w:tcPr>
          <w:p>
            <w:pPr/>
          </w:p>
        </w:tc>
        <w:tc>
          <w:tcPr>
            <w:tcW w:w="4670" w:type="dxa"/>
          </w:tcPr>
          <w:p>
            <w:pPr>
              <w:pStyle w:val="TableParagraph"/>
              <w:spacing w:line="207" w:lineRule="exact"/>
              <w:ind w:left="120"/>
              <w:rPr>
                <w:sz w:val="21"/>
              </w:rPr>
            </w:pPr>
            <w:r>
              <w:rPr>
                <w:sz w:val="21"/>
              </w:rPr>
              <w:t>натриевая селитра, чилийская селитра</w:t>
            </w:r>
          </w:p>
        </w:tc>
        <w:tc>
          <w:tcPr>
            <w:tcW w:w="2242" w:type="dxa"/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</w:tbl>
    <w:p>
      <w:pPr>
        <w:spacing w:after="0" w:line="205" w:lineRule="exact"/>
        <w:rPr>
          <w:sz w:val="20"/>
        </w:rPr>
        <w:sectPr>
          <w:type w:val="continuous"/>
          <w:pgSz w:w="12240" w:h="15840"/>
          <w:pgMar w:top="580" w:bottom="280" w:left="1720" w:right="5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195"/>
        <w:gridCol w:w="4670"/>
        <w:gridCol w:w="2242"/>
      </w:tblGrid>
      <w:tr>
        <w:trPr>
          <w:trHeight w:val="200" w:hRule="atLeast"/>
        </w:trPr>
        <w:tc>
          <w:tcPr>
            <w:tcW w:w="143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Почему в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15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467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18"/>
              <w:rPr>
                <w:sz w:val="21"/>
              </w:rPr>
            </w:pPr>
            <w:r>
              <w:rPr>
                <w:sz w:val="21"/>
              </w:rPr>
              <w:t>Вальдивия расположена в субтропическом</w:t>
            </w: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2 - западный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городах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1"/>
              </w:rPr>
            </w:pPr>
            <w:r>
              <w:rPr>
                <w:sz w:val="21"/>
              </w:rPr>
              <w:t>количеств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1"/>
              <w:rPr>
                <w:sz w:val="21"/>
              </w:rPr>
            </w:pPr>
            <w:r>
              <w:rPr>
                <w:sz w:val="21"/>
              </w:rPr>
              <w:t>(граница с умеренным) поясе. Важнейшим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перенос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Вальдивия 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1"/>
              </w:rPr>
            </w:pPr>
            <w:r>
              <w:rPr>
                <w:sz w:val="21"/>
              </w:rPr>
              <w:t>е осадков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21"/>
              <w:rPr>
                <w:sz w:val="21"/>
              </w:rPr>
            </w:pPr>
            <w:r>
              <w:rPr>
                <w:sz w:val="21"/>
              </w:rPr>
              <w:t>фактором формирования климата является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Кармен-де-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4"/>
              <w:rPr>
                <w:sz w:val="21"/>
              </w:rPr>
            </w:pPr>
            <w:r>
              <w:rPr>
                <w:sz w:val="21"/>
              </w:rPr>
              <w:t>западный перенос (западные ветра, мУВ) 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8"/>
              <w:rPr>
                <w:sz w:val="21"/>
              </w:rPr>
            </w:pPr>
            <w:r>
              <w:rPr>
                <w:sz w:val="21"/>
              </w:rPr>
              <w:t>2  -  барьерная роль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Патагонес,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положение у подножия наветренных склонов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Анд</w:t>
              <w:tab/>
              <w:t>(наветренный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расположен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1"/>
              </w:rPr>
            </w:pPr>
            <w:r>
              <w:rPr>
                <w:sz w:val="21"/>
              </w:rPr>
              <w:t>Анд. Наложение этих факторов объясняет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30"/>
              <w:rPr>
                <w:sz w:val="21"/>
              </w:rPr>
            </w:pPr>
            <w:r>
              <w:rPr>
                <w:sz w:val="21"/>
              </w:rPr>
              <w:t>склон)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ных на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0"/>
              <w:rPr>
                <w:sz w:val="21"/>
              </w:rPr>
            </w:pPr>
            <w:r>
              <w:rPr>
                <w:sz w:val="21"/>
              </w:rPr>
              <w:t>столь высокие суммы осадков.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одной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(принимаются  объяснения,  соответствующие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широте,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смыслу ответа)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отмечается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17"/>
              <w:rPr>
                <w:sz w:val="21"/>
              </w:rPr>
            </w:pPr>
            <w:r>
              <w:rPr>
                <w:sz w:val="21"/>
              </w:rPr>
              <w:t>Кармен-де-Патагонес, расположенный на</w:t>
            </w:r>
          </w:p>
        </w:tc>
        <w:tc>
          <w:tcPr>
            <w:tcW w:w="2242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27"/>
              <w:rPr>
                <w:sz w:val="22"/>
              </w:rPr>
            </w:pPr>
            <w:r>
              <w:rPr>
                <w:sz w:val="22"/>
              </w:rPr>
              <w:t>2-западный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sz w:val="21"/>
              </w:rPr>
              <w:t>значительна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1"/>
              </w:rPr>
            </w:pPr>
            <w:r>
              <w:rPr>
                <w:sz w:val="21"/>
              </w:rPr>
              <w:t>восточном побережье Южной Америки 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перенос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1"/>
              </w:rPr>
            </w:pPr>
            <w:r>
              <w:rPr>
                <w:sz w:val="21"/>
              </w:rPr>
              <w:t>я разница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0"/>
              <w:rPr>
                <w:sz w:val="21"/>
              </w:rPr>
            </w:pPr>
            <w:r>
              <w:rPr>
                <w:sz w:val="21"/>
              </w:rPr>
              <w:t>субтропическом поясе, находится 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1"/>
              </w:rPr>
            </w:pPr>
            <w:r>
              <w:rPr>
                <w:sz w:val="21"/>
              </w:rPr>
              <w:t>барьерной «тени» Анд по отношению к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7"/>
              <w:rPr>
                <w:sz w:val="22"/>
              </w:rPr>
            </w:pPr>
            <w:r>
              <w:rPr>
                <w:w w:val="95"/>
                <w:sz w:val="22"/>
              </w:rPr>
              <w:t>2 - «дождевая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24"/>
              <w:rPr>
                <w:sz w:val="21"/>
              </w:rPr>
            </w:pPr>
            <w:r>
              <w:rPr>
                <w:sz w:val="21"/>
              </w:rPr>
              <w:t>западным ветрам, поэтому суммарные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29"/>
              <w:rPr>
                <w:sz w:val="22"/>
              </w:rPr>
            </w:pPr>
            <w:r>
              <w:rPr>
                <w:sz w:val="22"/>
              </w:rPr>
              <w:t>тень»/барьерная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1"/>
              </w:rPr>
            </w:pPr>
            <w:r>
              <w:rPr>
                <w:sz w:val="21"/>
              </w:rPr>
              <w:t>годовые осадки на восточном побережье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w w:val="95"/>
                <w:sz w:val="22"/>
              </w:rPr>
              <w:t>роль Анд</w:t>
            </w:r>
          </w:p>
        </w:tc>
      </w:tr>
      <w:tr>
        <w:trPr>
          <w:trHeight w:val="26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20"/>
              <w:rPr>
                <w:sz w:val="21"/>
              </w:rPr>
            </w:pPr>
            <w:r>
              <w:rPr>
                <w:sz w:val="21"/>
              </w:rPr>
              <w:t>примерно в 7 раз меньше, чем на западном.</w:t>
            </w: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15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4670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17"/>
              <w:rPr>
                <w:sz w:val="21"/>
              </w:rPr>
            </w:pPr>
            <w:r>
              <w:rPr>
                <w:sz w:val="21"/>
              </w:rPr>
              <w:t>Повышенная облачность (высокая</w:t>
            </w: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2 - повышенная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1"/>
              </w:rPr>
            </w:pPr>
            <w:r>
              <w:rPr>
                <w:sz w:val="21"/>
              </w:rPr>
              <w:t>температ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20"/>
              <w:rPr>
                <w:sz w:val="21"/>
              </w:rPr>
            </w:pPr>
            <w:r>
              <w:rPr>
                <w:sz w:val="21"/>
              </w:rPr>
              <w:t>влажность) в районе Вальдивии объясняет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2"/>
              </w:rPr>
            </w:pPr>
            <w:r>
              <w:rPr>
                <w:w w:val="95"/>
                <w:sz w:val="22"/>
              </w:rPr>
              <w:t>облачность в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1"/>
              </w:rPr>
            </w:pPr>
            <w:r>
              <w:rPr>
                <w:sz w:val="21"/>
              </w:rPr>
              <w:t>ype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1"/>
              </w:rPr>
            </w:pPr>
            <w:r>
              <w:rPr>
                <w:sz w:val="21"/>
              </w:rPr>
              <w:t>более низкие температуры воздуха летом по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Вальдивии /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летнего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20"/>
              <w:rPr>
                <w:sz w:val="21"/>
              </w:rPr>
            </w:pPr>
            <w:r>
              <w:rPr>
                <w:sz w:val="21"/>
              </w:rPr>
              <w:t>сравнению с малооблачными районами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sz w:val="22"/>
              </w:rPr>
            </w:pPr>
            <w:r>
              <w:rPr>
                <w:sz w:val="22"/>
              </w:rPr>
              <w:t>малооблачный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1"/>
              </w:rPr>
            </w:pPr>
            <w:r>
              <w:rPr>
                <w:sz w:val="21"/>
              </w:rPr>
              <w:t>сезона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восточного побережья.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Кармен-де-</w:t>
            </w:r>
          </w:p>
        </w:tc>
      </w:tr>
      <w:tr>
        <w:trPr>
          <w:trHeight w:val="280" w:hRule="atLeast"/>
        </w:trPr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Патагонес.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393" w:right="0" w:firstLine="0"/>
        <w:jc w:val="left"/>
        <w:rPr>
          <w:sz w:val="20"/>
        </w:rPr>
      </w:pPr>
      <w:r>
        <w:rPr>
          <w:sz w:val="20"/>
        </w:rPr>
        <w:t>Задание 4. Максимальное количество баллов </w:t>
      </w:r>
      <w:r>
        <w:rPr>
          <w:w w:val="95"/>
          <w:sz w:val="20"/>
        </w:rPr>
        <w:t>— </w:t>
      </w:r>
      <w:r>
        <w:rPr>
          <w:sz w:val="20"/>
        </w:rPr>
        <w:t>12.</w:t>
      </w:r>
    </w:p>
    <w:p>
      <w:pPr>
        <w:pStyle w:val="BodyText"/>
        <w:spacing w:before="4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310"/>
        <w:gridCol w:w="2304"/>
        <w:gridCol w:w="1301"/>
        <w:gridCol w:w="1013"/>
        <w:gridCol w:w="2338"/>
      </w:tblGrid>
      <w:tr>
        <w:trPr>
          <w:trHeight w:val="260" w:hRule="atLeast"/>
        </w:trPr>
        <w:tc>
          <w:tcPr>
            <w:tcW w:w="4622" w:type="dxa"/>
            <w:gridSpan w:val="3"/>
          </w:tcPr>
          <w:p>
            <w:pPr>
              <w:pStyle w:val="TableParagraph"/>
              <w:spacing w:line="248" w:lineRule="exact"/>
              <w:ind w:left="1389"/>
              <w:rPr>
                <w:sz w:val="22"/>
              </w:rPr>
            </w:pPr>
            <w:r>
              <w:rPr>
                <w:sz w:val="22"/>
              </w:rPr>
              <w:t>Рис.1 части света</w:t>
            </w:r>
          </w:p>
        </w:tc>
        <w:tc>
          <w:tcPr>
            <w:tcW w:w="4651" w:type="dxa"/>
            <w:gridSpan w:val="3"/>
          </w:tcPr>
          <w:p>
            <w:pPr>
              <w:pStyle w:val="TableParagraph"/>
              <w:spacing w:line="255" w:lineRule="exact"/>
              <w:ind w:left="1373"/>
              <w:rPr>
                <w:sz w:val="23"/>
              </w:rPr>
            </w:pPr>
            <w:r>
              <w:rPr>
                <w:sz w:val="23"/>
              </w:rPr>
              <w:t>Рис.2. части света</w:t>
            </w:r>
          </w:p>
        </w:tc>
      </w:tr>
      <w:tr>
        <w:trPr>
          <w:trHeight w:val="240" w:hRule="atLeast"/>
        </w:trPr>
        <w:tc>
          <w:tcPr>
            <w:tcW w:w="2318" w:type="dxa"/>
            <w:gridSpan w:val="2"/>
          </w:tcPr>
          <w:p>
            <w:pPr>
              <w:pStyle w:val="TableParagraph"/>
              <w:spacing w:line="229" w:lineRule="exact"/>
              <w:ind w:left="763"/>
              <w:rPr>
                <w:sz w:val="22"/>
              </w:rPr>
            </w:pPr>
            <w:r>
              <w:rPr>
                <w:sz w:val="22"/>
              </w:rPr>
              <w:t>Африка</w:t>
            </w:r>
          </w:p>
        </w:tc>
        <w:tc>
          <w:tcPr>
            <w:tcW w:w="2304" w:type="dxa"/>
          </w:tcPr>
          <w:p>
            <w:pPr>
              <w:pStyle w:val="TableParagraph"/>
              <w:spacing w:line="229" w:lineRule="exact"/>
              <w:ind w:left="896" w:right="863"/>
              <w:jc w:val="center"/>
              <w:rPr>
                <w:sz w:val="22"/>
              </w:rPr>
            </w:pPr>
            <w:r>
              <w:rPr>
                <w:sz w:val="22"/>
              </w:rPr>
              <w:t>Азия</w:t>
            </w:r>
          </w:p>
        </w:tc>
        <w:tc>
          <w:tcPr>
            <w:tcW w:w="2314" w:type="dxa"/>
            <w:gridSpan w:val="2"/>
          </w:tcPr>
          <w:p>
            <w:pPr>
              <w:pStyle w:val="TableParagraph"/>
              <w:spacing w:line="231" w:lineRule="exact"/>
              <w:ind w:left="890" w:right="855"/>
              <w:jc w:val="center"/>
              <w:rPr>
                <w:sz w:val="23"/>
              </w:rPr>
            </w:pPr>
            <w:r>
              <w:rPr>
                <w:sz w:val="23"/>
              </w:rPr>
              <w:t>Азия</w:t>
            </w:r>
          </w:p>
        </w:tc>
        <w:tc>
          <w:tcPr>
            <w:tcW w:w="2338" w:type="dxa"/>
          </w:tcPr>
          <w:p>
            <w:pPr>
              <w:pStyle w:val="TableParagraph"/>
              <w:spacing w:line="231" w:lineRule="exact"/>
              <w:ind w:left="715"/>
              <w:rPr>
                <w:sz w:val="23"/>
              </w:rPr>
            </w:pPr>
            <w:r>
              <w:rPr>
                <w:sz w:val="23"/>
              </w:rPr>
              <w:t>Америка</w:t>
            </w:r>
          </w:p>
        </w:tc>
      </w:tr>
      <w:tr>
        <w:trPr>
          <w:trHeight w:val="240" w:hRule="atLeast"/>
        </w:trPr>
        <w:tc>
          <w:tcPr>
            <w:tcW w:w="4622" w:type="dxa"/>
            <w:gridSpan w:val="3"/>
          </w:tcPr>
          <w:p>
            <w:pPr>
              <w:pStyle w:val="TableParagraph"/>
              <w:spacing w:line="234" w:lineRule="exact"/>
              <w:ind w:left="1249"/>
              <w:rPr>
                <w:sz w:val="22"/>
              </w:rPr>
            </w:pPr>
            <w:r>
              <w:rPr>
                <w:sz w:val="22"/>
              </w:rPr>
              <w:t>Природные объекты</w:t>
            </w:r>
          </w:p>
        </w:tc>
        <w:tc>
          <w:tcPr>
            <w:tcW w:w="4651" w:type="dxa"/>
            <w:gridSpan w:val="3"/>
          </w:tcPr>
          <w:p>
            <w:pPr>
              <w:pStyle w:val="TableParagraph"/>
              <w:spacing w:line="236" w:lineRule="exact"/>
              <w:ind w:left="1258"/>
              <w:rPr>
                <w:sz w:val="23"/>
              </w:rPr>
            </w:pPr>
            <w:r>
              <w:rPr>
                <w:w w:val="95"/>
                <w:sz w:val="23"/>
              </w:rPr>
              <w:t>Природные объекты</w:t>
            </w:r>
          </w:p>
        </w:tc>
      </w:tr>
      <w:tr>
        <w:trPr>
          <w:trHeight w:val="240" w:hRule="atLeast"/>
        </w:trPr>
        <w:tc>
          <w:tcPr>
            <w:tcW w:w="1008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w w:val="104"/>
                <w:sz w:val="22"/>
              </w:rPr>
              <w:t>1</w:t>
            </w:r>
          </w:p>
        </w:tc>
        <w:tc>
          <w:tcPr>
            <w:tcW w:w="3614" w:type="dxa"/>
            <w:gridSpan w:val="2"/>
          </w:tcPr>
          <w:p>
            <w:pPr>
              <w:pStyle w:val="TableParagraph"/>
              <w:spacing w:line="229" w:lineRule="exact"/>
              <w:ind w:left="115"/>
              <w:rPr>
                <w:sz w:val="22"/>
              </w:rPr>
            </w:pPr>
            <w:r>
              <w:rPr>
                <w:sz w:val="22"/>
              </w:rPr>
              <w:t>Аравийский п-ов</w:t>
            </w:r>
          </w:p>
        </w:tc>
        <w:tc>
          <w:tcPr>
            <w:tcW w:w="1301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w w:val="104"/>
                <w:sz w:val="22"/>
              </w:rPr>
              <w:t>1</w:t>
            </w:r>
          </w:p>
        </w:tc>
        <w:tc>
          <w:tcPr>
            <w:tcW w:w="3350" w:type="dxa"/>
            <w:gridSpan w:val="2"/>
          </w:tcPr>
          <w:p>
            <w:pPr>
              <w:pStyle w:val="TableParagraph"/>
              <w:spacing w:line="236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Чукотское море</w:t>
            </w:r>
          </w:p>
        </w:tc>
      </w:tr>
      <w:tr>
        <w:trPr>
          <w:trHeight w:val="240" w:hRule="atLeast"/>
        </w:trPr>
        <w:tc>
          <w:tcPr>
            <w:tcW w:w="100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3614" w:type="dxa"/>
            <w:gridSpan w:val="2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п-ов Сомали</w:t>
            </w:r>
          </w:p>
        </w:tc>
        <w:tc>
          <w:tcPr>
            <w:tcW w:w="1301" w:type="dxa"/>
          </w:tcPr>
          <w:p>
            <w:pPr>
              <w:pStyle w:val="TableParagraph"/>
              <w:spacing w:line="234" w:lineRule="exact"/>
              <w:ind w:left="123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3350" w:type="dxa"/>
            <w:gridSpan w:val="2"/>
          </w:tcPr>
          <w:p>
            <w:pPr>
              <w:pStyle w:val="TableParagraph"/>
              <w:spacing w:line="236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Чукотский п-ов</w:t>
            </w:r>
          </w:p>
        </w:tc>
      </w:tr>
      <w:tr>
        <w:trPr>
          <w:trHeight w:val="240" w:hRule="atLeast"/>
        </w:trPr>
        <w:tc>
          <w:tcPr>
            <w:tcW w:w="1008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3614" w:type="dxa"/>
            <w:gridSpan w:val="2"/>
          </w:tcPr>
          <w:p>
            <w:pPr>
              <w:pStyle w:val="TableParagraph"/>
              <w:spacing w:line="243" w:lineRule="exact"/>
              <w:ind w:left="114"/>
              <w:rPr>
                <w:sz w:val="22"/>
              </w:rPr>
            </w:pPr>
            <w:r>
              <w:rPr>
                <w:sz w:val="22"/>
              </w:rPr>
              <w:t>р.Нил</w:t>
            </w:r>
          </w:p>
        </w:tc>
        <w:tc>
          <w:tcPr>
            <w:tcW w:w="1301" w:type="dxa"/>
          </w:tcPr>
          <w:p>
            <w:pPr>
              <w:pStyle w:val="TableParagraph"/>
              <w:spacing w:line="243" w:lineRule="exact"/>
              <w:ind w:left="124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3350" w:type="dxa"/>
            <w:gridSpan w:val="2"/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Берингово море</w:t>
            </w:r>
          </w:p>
        </w:tc>
      </w:tr>
      <w:tr>
        <w:trPr>
          <w:trHeight w:val="240" w:hRule="atLeast"/>
        </w:trPr>
        <w:tc>
          <w:tcPr>
            <w:tcW w:w="100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3614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Каспийское море</w:t>
            </w:r>
          </w:p>
        </w:tc>
        <w:tc>
          <w:tcPr>
            <w:tcW w:w="1301" w:type="dxa"/>
          </w:tcPr>
          <w:p>
            <w:pPr>
              <w:pStyle w:val="TableParagraph"/>
              <w:spacing w:line="234" w:lineRule="exact"/>
              <w:ind w:left="121"/>
              <w:rPr>
                <w:sz w:val="22"/>
              </w:rPr>
            </w:pPr>
            <w:r>
              <w:rPr>
                <w:w w:val="103"/>
                <w:sz w:val="22"/>
              </w:rPr>
              <w:t>4</w:t>
            </w:r>
          </w:p>
        </w:tc>
        <w:tc>
          <w:tcPr>
            <w:tcW w:w="3350" w:type="dxa"/>
            <w:gridSpan w:val="2"/>
          </w:tcPr>
          <w:p>
            <w:pPr>
              <w:pStyle w:val="TableParagraph"/>
              <w:spacing w:line="236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Берингов пролив</w:t>
            </w:r>
          </w:p>
        </w:tc>
      </w:tr>
      <w:tr>
        <w:trPr>
          <w:trHeight w:val="240" w:hRule="atLeast"/>
        </w:trPr>
        <w:tc>
          <w:tcPr>
            <w:tcW w:w="9274" w:type="dxa"/>
            <w:gridSpan w:val="6"/>
          </w:tcPr>
          <w:p>
            <w:pPr>
              <w:pStyle w:val="TableParagraph"/>
              <w:spacing w:line="238" w:lineRule="exact"/>
              <w:ind w:left="112"/>
              <w:rPr>
                <w:sz w:val="22"/>
              </w:rPr>
            </w:pPr>
            <w:r>
              <w:rPr>
                <w:sz w:val="22"/>
              </w:rPr>
              <w:t>По одному  баллу за верный  ответ, макс.12 баллов</w:t>
            </w:r>
          </w:p>
        </w:tc>
      </w:tr>
    </w:tbl>
    <w:p>
      <w:pPr>
        <w:pStyle w:val="BodyText"/>
        <w:spacing w:before="3"/>
      </w:pPr>
    </w:p>
    <w:p>
      <w:pPr>
        <w:pStyle w:val="BodyText"/>
        <w:ind w:left="393"/>
      </w:pPr>
      <w:r>
        <w:rPr/>
        <w:t>Задание 5. Максимальное количество баллов </w:t>
      </w:r>
      <w:r>
        <w:rPr>
          <w:w w:val="90"/>
        </w:rPr>
        <w:t>— </w:t>
      </w:r>
      <w:r>
        <w:rPr/>
        <w:t>11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5064"/>
        <w:gridCol w:w="811"/>
      </w:tblGrid>
      <w:tr>
        <w:trPr>
          <w:trHeight w:val="260" w:hRule="atLeast"/>
        </w:trPr>
        <w:tc>
          <w:tcPr>
            <w:tcW w:w="3192" w:type="dxa"/>
          </w:tcPr>
          <w:p>
            <w:pPr>
              <w:pStyle w:val="TableParagraph"/>
              <w:spacing w:line="250" w:lineRule="exact"/>
              <w:ind w:left="1132" w:right="1126"/>
              <w:jc w:val="center"/>
              <w:rPr>
                <w:sz w:val="23"/>
              </w:rPr>
            </w:pPr>
            <w:r>
              <w:rPr>
                <w:sz w:val="23"/>
              </w:rPr>
              <w:t>задание</w:t>
            </w:r>
          </w:p>
        </w:tc>
        <w:tc>
          <w:tcPr>
            <w:tcW w:w="5064" w:type="dxa"/>
          </w:tcPr>
          <w:p>
            <w:pPr>
              <w:pStyle w:val="TableParagraph"/>
              <w:spacing w:line="248" w:lineRule="exact"/>
              <w:ind w:left="2061" w:right="2036"/>
              <w:jc w:val="center"/>
              <w:rPr>
                <w:sz w:val="22"/>
              </w:rPr>
            </w:pPr>
            <w:r>
              <w:rPr>
                <w:sz w:val="22"/>
              </w:rPr>
              <w:t>решение</w:t>
            </w:r>
          </w:p>
        </w:tc>
        <w:tc>
          <w:tcPr>
            <w:tcW w:w="811" w:type="dxa"/>
          </w:tcPr>
          <w:p>
            <w:pPr>
              <w:pStyle w:val="TableParagraph"/>
              <w:spacing w:line="243" w:lineRule="exact"/>
              <w:ind w:left="148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</w:tr>
      <w:tr>
        <w:trPr>
          <w:trHeight w:val="240" w:hRule="atLeast"/>
        </w:trPr>
        <w:tc>
          <w:tcPr>
            <w:tcW w:w="3192" w:type="dxa"/>
          </w:tcPr>
          <w:p>
            <w:pPr>
              <w:pStyle w:val="TableParagraph"/>
              <w:spacing w:line="236" w:lineRule="exact"/>
              <w:ind w:left="102"/>
              <w:rPr>
                <w:sz w:val="23"/>
              </w:rPr>
            </w:pPr>
            <w:r>
              <w:rPr>
                <w:sz w:val="23"/>
              </w:rPr>
              <w:t>Масштаб</w:t>
            </w:r>
          </w:p>
        </w:tc>
        <w:tc>
          <w:tcPr>
            <w:tcW w:w="5064" w:type="dxa"/>
          </w:tcPr>
          <w:p>
            <w:pPr>
              <w:pStyle w:val="TableParagraph"/>
              <w:spacing w:line="229" w:lineRule="exact"/>
              <w:ind w:left="114"/>
              <w:rPr>
                <w:sz w:val="22"/>
              </w:rPr>
            </w:pPr>
            <w:r>
              <w:rPr>
                <w:sz w:val="22"/>
              </w:rPr>
              <w:t>в 1 см 179 м (178 м)</w:t>
            </w:r>
          </w:p>
        </w:tc>
        <w:tc>
          <w:tcPr>
            <w:tcW w:w="811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3192" w:type="dxa"/>
          </w:tcPr>
          <w:p>
            <w:pPr>
              <w:pStyle w:val="TableParagraph"/>
              <w:spacing w:line="238" w:lineRule="exact"/>
              <w:ind w:left="102" w:firstLine="2"/>
              <w:rPr>
                <w:sz w:val="22"/>
              </w:rPr>
            </w:pPr>
            <w:r>
              <w:rPr>
                <w:sz w:val="22"/>
              </w:rPr>
              <w:t>высшая  точка на поляне</w:t>
            </w:r>
          </w:p>
          <w:p>
            <w:pPr>
              <w:pStyle w:val="TableParagraph"/>
              <w:spacing w:line="249" w:lineRule="exact" w:before="6"/>
              <w:ind w:left="102"/>
              <w:rPr>
                <w:sz w:val="22"/>
              </w:rPr>
            </w:pPr>
            <w:r>
              <w:rPr>
                <w:sz w:val="22"/>
              </w:rPr>
              <w:t>леса со средней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высотой</w:t>
            </w:r>
          </w:p>
          <w:p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деревьев 20 м</w:t>
            </w:r>
          </w:p>
        </w:tc>
        <w:tc>
          <w:tcPr>
            <w:tcW w:w="5064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156,25 м</w:t>
            </w:r>
          </w:p>
          <w:p>
            <w:pPr>
              <w:pStyle w:val="TableParagraph"/>
              <w:spacing w:line="244" w:lineRule="auto" w:before="6"/>
              <w:ind w:left="115" w:right="2405" w:hanging="1"/>
              <w:rPr>
                <w:sz w:val="22"/>
              </w:rPr>
            </w:pPr>
            <w:r>
              <w:rPr>
                <w:sz w:val="22"/>
              </w:rPr>
              <w:t>допустимые  ответы: 156 м, чуть более 155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81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3192" w:type="dxa"/>
          </w:tcPr>
          <w:p>
            <w:pPr>
              <w:pStyle w:val="TableParagraph"/>
              <w:spacing w:line="230" w:lineRule="auto"/>
              <w:ind w:left="104" w:right="413" w:firstLine="2"/>
              <w:rPr>
                <w:sz w:val="23"/>
              </w:rPr>
            </w:pPr>
            <w:r>
              <w:rPr>
                <w:sz w:val="23"/>
              </w:rPr>
              <w:t>основные статьи дохода </w:t>
            </w:r>
            <w:r>
              <w:rPr>
                <w:w w:val="95"/>
                <w:sz w:val="23"/>
              </w:rPr>
              <w:t>большинства</w:t>
            </w:r>
            <w:r>
              <w:rPr>
                <w:spacing w:val="5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жителей</w:t>
            </w:r>
          </w:p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с.Быково</w:t>
            </w:r>
          </w:p>
        </w:tc>
        <w:tc>
          <w:tcPr>
            <w:tcW w:w="5064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Выращивание фруктов;</w:t>
            </w:r>
          </w:p>
          <w:p>
            <w:pPr>
              <w:pStyle w:val="TableParagraph"/>
              <w:spacing w:before="6"/>
              <w:ind w:left="117"/>
              <w:rPr>
                <w:sz w:val="22"/>
              </w:rPr>
            </w:pPr>
            <w:r>
              <w:rPr>
                <w:sz w:val="22"/>
              </w:rPr>
              <w:t>Работа  на бумажном комбинате</w:t>
            </w:r>
          </w:p>
        </w:tc>
        <w:tc>
          <w:tcPr>
            <w:tcW w:w="811" w:type="dxa"/>
          </w:tcPr>
          <w:p>
            <w:pPr>
              <w:pStyle w:val="TableParagraph"/>
              <w:spacing w:line="238" w:lineRule="exact"/>
              <w:ind w:left="110"/>
              <w:rPr>
                <w:sz w:val="23"/>
              </w:rPr>
            </w:pPr>
            <w:r>
              <w:rPr>
                <w:sz w:val="23"/>
              </w:rPr>
              <w:t>0,5+</w:t>
            </w:r>
          </w:p>
          <w:p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0,5=1</w:t>
            </w:r>
          </w:p>
        </w:tc>
      </w:tr>
      <w:tr>
        <w:trPr>
          <w:trHeight w:val="1020" w:hRule="atLeast"/>
        </w:trPr>
        <w:tc>
          <w:tcPr>
            <w:tcW w:w="3192" w:type="dxa"/>
          </w:tcPr>
          <w:p>
            <w:pPr>
              <w:pStyle w:val="TableParagraph"/>
              <w:spacing w:line="233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количество деревьев на 1</w:t>
            </w:r>
          </w:p>
          <w:p>
            <w:pPr>
              <w:pStyle w:val="TableParagraph"/>
              <w:ind w:left="102" w:right="173" w:firstLine="1"/>
              <w:rPr>
                <w:sz w:val="23"/>
              </w:rPr>
            </w:pPr>
            <w:r>
              <w:rPr>
                <w:sz w:val="23"/>
              </w:rPr>
              <w:t>га (100 м x100 м) в лесу на левом берегу</w:t>
            </w:r>
            <w:r>
              <w:rPr>
                <w:spacing w:val="-53"/>
                <w:sz w:val="23"/>
              </w:rPr>
              <w:t> </w:t>
            </w:r>
            <w:r>
              <w:rPr>
                <w:sz w:val="23"/>
              </w:rPr>
              <w:t>р.Соть.</w:t>
            </w:r>
          </w:p>
        </w:tc>
        <w:tc>
          <w:tcPr>
            <w:tcW w:w="5064" w:type="dxa"/>
          </w:tcPr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Среднее  расстояние  между деревьями 5м,</w:t>
            </w:r>
          </w:p>
          <w:p>
            <w:pPr>
              <w:pStyle w:val="TableParagraph"/>
              <w:spacing w:line="249" w:lineRule="auto" w:before="1"/>
              <w:ind w:left="114"/>
              <w:rPr>
                <w:sz w:val="22"/>
              </w:rPr>
            </w:pPr>
            <w:r>
              <w:rPr>
                <w:sz w:val="22"/>
              </w:rPr>
              <w:t>следовательно, на расстоянии 100 м помещается  20 деревьев</w:t>
            </w:r>
          </w:p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20x20  = 400 деревьев</w:t>
            </w:r>
          </w:p>
        </w:tc>
        <w:tc>
          <w:tcPr>
            <w:tcW w:w="811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3192" w:type="dxa"/>
          </w:tcPr>
          <w:p>
            <w:pPr>
              <w:pStyle w:val="TableParagraph"/>
              <w:spacing w:line="238" w:lineRule="exact"/>
              <w:ind w:left="104"/>
              <w:rPr>
                <w:sz w:val="23"/>
              </w:rPr>
            </w:pPr>
            <w:r>
              <w:rPr>
                <w:sz w:val="23"/>
              </w:rPr>
              <w:t>разница высот между</w:t>
            </w:r>
          </w:p>
          <w:p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точками А и Б.</w:t>
            </w:r>
          </w:p>
        </w:tc>
        <w:tc>
          <w:tcPr>
            <w:tcW w:w="5064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35 м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exact"/>
              <w:ind w:left="10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3192" w:type="dxa"/>
          </w:tcPr>
          <w:p>
            <w:pPr>
              <w:pStyle w:val="TableParagraph"/>
              <w:spacing w:line="236" w:lineRule="exact"/>
              <w:ind w:left="105"/>
              <w:rPr>
                <w:sz w:val="23"/>
              </w:rPr>
            </w:pPr>
            <w:r>
              <w:rPr>
                <w:sz w:val="23"/>
              </w:rPr>
              <w:t>две ошибки на карте</w:t>
            </w:r>
          </w:p>
        </w:tc>
        <w:tc>
          <w:tcPr>
            <w:tcW w:w="5064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Домик  лесника  не может находиться в поле,</w:t>
            </w:r>
          </w:p>
          <w:p>
            <w:pPr>
              <w:pStyle w:val="TableParagraph"/>
              <w:spacing w:before="11"/>
              <w:ind w:left="114" w:hanging="1"/>
              <w:rPr>
                <w:sz w:val="22"/>
              </w:rPr>
            </w:pPr>
            <w:r>
              <w:rPr>
                <w:sz w:val="22"/>
              </w:rPr>
              <w:t>Среднее расстояние между деревьями не может составлять  55 м.</w:t>
            </w:r>
          </w:p>
        </w:tc>
        <w:tc>
          <w:tcPr>
            <w:tcW w:w="81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1,5+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1,5=3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680" w:bottom="280" w:left="1720" w:right="580"/>
        </w:sectPr>
      </w:pPr>
    </w:p>
    <w:p>
      <w:pPr>
        <w:pStyle w:val="BodyText"/>
        <w:spacing w:before="77"/>
        <w:ind w:left="3833"/>
      </w:pPr>
      <w:r>
        <w:rPr>
          <w:w w:val="105"/>
        </w:rPr>
        <w:t>Тестовый тур ( 30 баллов)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1330"/>
        <w:gridCol w:w="1070"/>
        <w:gridCol w:w="1459"/>
        <w:gridCol w:w="1973"/>
        <w:gridCol w:w="1339"/>
      </w:tblGrid>
      <w:tr>
        <w:trPr>
          <w:trHeight w:val="140" w:hRule="atLeast"/>
        </w:trPr>
        <w:tc>
          <w:tcPr>
            <w:tcW w:w="3158" w:type="dxa"/>
            <w:gridSpan w:val="2"/>
            <w:tcBorders>
              <w:bottom w:val="thinThickMediumGap" w:sz="24" w:space="0" w:color="181818"/>
            </w:tcBorders>
          </w:tcPr>
          <w:p>
            <w:pPr>
              <w:pStyle w:val="TableParagraph"/>
              <w:tabs>
                <w:tab w:pos="1818" w:val="left" w:leader="none"/>
                <w:tab w:pos="2232" w:val="left" w:leader="none"/>
                <w:tab w:pos="3148" w:val="left" w:leader="none"/>
              </w:tabs>
              <w:spacing w:line="141" w:lineRule="exact"/>
              <w:ind w:left="386" w:right="-36"/>
              <w:rPr>
                <w:sz w:val="21"/>
              </w:rPr>
            </w:pPr>
            <w:r>
              <w:rPr>
                <w:w w:val="90"/>
                <w:sz w:val="21"/>
              </w:rPr>
              <w:t>№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вппрпса</w:t>
              <w:tab/>
              <w:t>|</w:t>
              <w:tab/>
              <w:t>птвет</w:t>
              <w:tab/>
            </w:r>
            <w:r>
              <w:rPr>
                <w:w w:val="55"/>
                <w:sz w:val="21"/>
              </w:rPr>
              <w:t>|</w:t>
            </w:r>
          </w:p>
        </w:tc>
        <w:tc>
          <w:tcPr>
            <w:tcW w:w="2530" w:type="dxa"/>
            <w:gridSpan w:val="2"/>
            <w:tcBorders>
              <w:bottom w:val="thinThickMediumGap" w:sz="24" w:space="0" w:color="181818"/>
            </w:tcBorders>
          </w:tcPr>
          <w:p>
            <w:pPr>
              <w:pStyle w:val="TableParagraph"/>
              <w:tabs>
                <w:tab w:pos="1060" w:val="left" w:leader="none"/>
              </w:tabs>
              <w:spacing w:line="141" w:lineRule="exact"/>
              <w:ind w:left="312" w:right="-36"/>
              <w:rPr>
                <w:sz w:val="21"/>
              </w:rPr>
            </w:pPr>
            <w:r>
              <w:rPr>
                <w:w w:val="90"/>
                <w:sz w:val="21"/>
              </w:rPr>
              <w:t>бапп</w:t>
              <w:tab/>
              <w:t>|   №  вппрпса </w:t>
            </w:r>
            <w:r>
              <w:rPr>
                <w:spacing w:val="4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|</w:t>
            </w:r>
          </w:p>
        </w:tc>
        <w:tc>
          <w:tcPr>
            <w:tcW w:w="1973" w:type="dxa"/>
            <w:tcBorders>
              <w:bottom w:val="thinThickMediumGap" w:sz="24" w:space="0" w:color="181818"/>
            </w:tcBorders>
          </w:tcPr>
          <w:p>
            <w:pPr>
              <w:pStyle w:val="TableParagraph"/>
              <w:tabs>
                <w:tab w:pos="1962" w:val="left" w:leader="none"/>
              </w:tabs>
              <w:spacing w:line="141" w:lineRule="exact"/>
              <w:ind w:left="729" w:right="-36"/>
              <w:rPr>
                <w:sz w:val="21"/>
              </w:rPr>
            </w:pPr>
            <w:r>
              <w:rPr>
                <w:w w:val="90"/>
                <w:sz w:val="21"/>
              </w:rPr>
              <w:t>птвет</w:t>
              <w:tab/>
            </w:r>
            <w:r>
              <w:rPr>
                <w:w w:val="55"/>
                <w:sz w:val="21"/>
              </w:rPr>
              <w:t>|</w:t>
            </w:r>
          </w:p>
        </w:tc>
        <w:tc>
          <w:tcPr>
            <w:tcW w:w="1339" w:type="dxa"/>
            <w:tcBorders>
              <w:bottom w:val="thinThickMediumGap" w:sz="24" w:space="0" w:color="181818"/>
            </w:tcBorders>
          </w:tcPr>
          <w:p>
            <w:pPr>
              <w:pStyle w:val="TableParagraph"/>
              <w:spacing w:line="141" w:lineRule="exact"/>
              <w:ind w:left="167" w:right="140"/>
              <w:jc w:val="center"/>
              <w:rPr>
                <w:sz w:val="21"/>
              </w:rPr>
            </w:pPr>
            <w:r>
              <w:rPr>
                <w:sz w:val="21"/>
              </w:rPr>
              <w:t>бапп</w:t>
            </w:r>
          </w:p>
        </w:tc>
      </w:tr>
      <w:tr>
        <w:trPr>
          <w:trHeight w:val="220" w:hRule="atLeast"/>
        </w:trPr>
        <w:tc>
          <w:tcPr>
            <w:tcW w:w="1829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right="57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70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73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201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</w:tcPr>
          <w:p>
            <w:pPr>
              <w:pStyle w:val="TableParagraph"/>
              <w:spacing w:line="207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07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73" w:type="dxa"/>
          </w:tcPr>
          <w:p>
            <w:pPr>
              <w:pStyle w:val="TableParagraph"/>
              <w:spacing w:line="207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3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03" w:lineRule="exact"/>
              <w:ind w:right="57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03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73" w:type="dxa"/>
          </w:tcPr>
          <w:p>
            <w:pPr>
              <w:pStyle w:val="TableParagraph"/>
              <w:spacing w:line="203" w:lineRule="exact"/>
              <w:ind w:left="4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3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330" w:type="dxa"/>
          </w:tcPr>
          <w:p>
            <w:pPr>
              <w:pStyle w:val="TableParagraph"/>
              <w:spacing w:line="203" w:lineRule="exact"/>
              <w:ind w:right="57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03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73" w:type="dxa"/>
          </w:tcPr>
          <w:p>
            <w:pPr>
              <w:pStyle w:val="TableParagraph"/>
              <w:spacing w:line="203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7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1070" w:type="dxa"/>
          </w:tcPr>
          <w:p>
            <w:pPr>
              <w:pStyle w:val="TableParagraph"/>
              <w:spacing w:line="207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07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73" w:type="dxa"/>
          </w:tcPr>
          <w:p>
            <w:pPr>
              <w:pStyle w:val="TableParagraph"/>
              <w:spacing w:line="207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6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</w:tcPr>
          <w:p>
            <w:pPr>
              <w:pStyle w:val="TableParagraph"/>
              <w:spacing w:line="207" w:lineRule="exact"/>
              <w:ind w:left="380" w:right="343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59" w:type="dxa"/>
          </w:tcPr>
          <w:p>
            <w:pPr>
              <w:pStyle w:val="TableParagraph"/>
              <w:spacing w:line="207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73" w:type="dxa"/>
          </w:tcPr>
          <w:p>
            <w:pPr>
              <w:pStyle w:val="TableParagraph"/>
              <w:spacing w:line="207" w:lineRule="exact"/>
              <w:ind w:left="4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8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3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3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right="57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107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right="58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7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4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133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8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8</w:t>
            </w:r>
          </w:p>
        </w:tc>
        <w:tc>
          <w:tcPr>
            <w:tcW w:w="13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7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4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33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3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9</w:t>
            </w:r>
          </w:p>
        </w:tc>
        <w:tc>
          <w:tcPr>
            <w:tcW w:w="1330" w:type="dxa"/>
          </w:tcPr>
          <w:p>
            <w:pPr>
              <w:pStyle w:val="TableParagraph"/>
              <w:spacing w:line="203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03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73" w:type="dxa"/>
          </w:tcPr>
          <w:p>
            <w:pPr>
              <w:pStyle w:val="TableParagraph"/>
              <w:spacing w:line="203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783" w:right="75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30" w:type="dxa"/>
          </w:tcPr>
          <w:p>
            <w:pPr>
              <w:pStyle w:val="TableParagraph"/>
              <w:spacing w:line="203" w:lineRule="exact"/>
              <w:ind w:right="57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03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73" w:type="dxa"/>
          </w:tcPr>
          <w:p>
            <w:pPr>
              <w:pStyle w:val="TableParagraph"/>
              <w:spacing w:line="203" w:lineRule="exact"/>
              <w:ind w:left="4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198" w:lineRule="exact"/>
              <w:ind w:left="783" w:right="75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30" w:type="dxa"/>
          </w:tcPr>
          <w:p>
            <w:pPr>
              <w:pStyle w:val="TableParagraph"/>
              <w:spacing w:line="198" w:lineRule="exact"/>
              <w:ind w:right="57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70" w:type="dxa"/>
          </w:tcPr>
          <w:p>
            <w:pPr>
              <w:pStyle w:val="TableParagraph"/>
              <w:spacing w:line="198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198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73" w:type="dxa"/>
          </w:tcPr>
          <w:p>
            <w:pPr>
              <w:pStyle w:val="TableParagraph"/>
              <w:spacing w:line="198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198" w:lineRule="exact"/>
              <w:ind w:left="3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7" w:lineRule="exact"/>
              <w:ind w:left="784" w:right="75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</w:tcPr>
          <w:p>
            <w:pPr>
              <w:pStyle w:val="TableParagraph"/>
              <w:spacing w:line="207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07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73" w:type="dxa"/>
          </w:tcPr>
          <w:p>
            <w:pPr>
              <w:pStyle w:val="TableParagraph"/>
              <w:spacing w:line="207" w:lineRule="exact"/>
              <w:ind w:left="46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339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12" w:lineRule="exact"/>
              <w:ind w:left="783" w:right="75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30" w:type="dxa"/>
          </w:tcPr>
          <w:p>
            <w:pPr>
              <w:pStyle w:val="TableParagraph"/>
              <w:spacing w:line="212" w:lineRule="exact"/>
              <w:ind w:right="57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12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73" w:type="dxa"/>
          </w:tcPr>
          <w:p>
            <w:pPr>
              <w:pStyle w:val="TableParagraph"/>
              <w:spacing w:line="212" w:lineRule="exact"/>
              <w:ind w:left="4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339" w:type="dxa"/>
          </w:tcPr>
          <w:p>
            <w:pPr>
              <w:pStyle w:val="TableParagraph"/>
              <w:spacing w:line="212" w:lineRule="exact"/>
              <w:ind w:left="3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783" w:right="75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30" w:type="dxa"/>
          </w:tcPr>
          <w:p>
            <w:pPr>
              <w:pStyle w:val="TableParagraph"/>
              <w:spacing w:line="203" w:lineRule="exact"/>
              <w:ind w:right="599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03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73" w:type="dxa"/>
          </w:tcPr>
          <w:p>
            <w:pPr>
              <w:pStyle w:val="TableParagraph"/>
              <w:spacing w:line="203" w:lineRule="exact"/>
              <w:ind w:left="265"/>
              <w:rPr>
                <w:sz w:val="21"/>
              </w:rPr>
            </w:pPr>
            <w:r>
              <w:rPr>
                <w:sz w:val="21"/>
              </w:rPr>
              <w:t>а-4, б-1, в-з, г-2</w:t>
            </w:r>
          </w:p>
        </w:tc>
        <w:tc>
          <w:tcPr>
            <w:tcW w:w="1339" w:type="dxa"/>
          </w:tcPr>
          <w:p>
            <w:pPr>
              <w:pStyle w:val="TableParagraph"/>
              <w:spacing w:line="202" w:lineRule="exact"/>
              <w:ind w:left="224" w:right="140"/>
              <w:jc w:val="center"/>
              <w:rPr>
                <w:sz w:val="21"/>
              </w:rPr>
            </w:pPr>
            <w:r>
              <w:rPr>
                <w:sz w:val="21"/>
              </w:rPr>
              <w:t>по 0,5 х 4</w:t>
            </w:r>
          </w:p>
          <w:p>
            <w:pPr>
              <w:pStyle w:val="TableParagraph"/>
              <w:spacing w:line="241" w:lineRule="exact"/>
              <w:ind w:left="175" w:right="140"/>
              <w:jc w:val="center"/>
              <w:rPr>
                <w:sz w:val="21"/>
              </w:rPr>
            </w:pPr>
            <w:r>
              <w:rPr>
                <w:sz w:val="21"/>
              </w:rPr>
              <w:t>= 2</w:t>
            </w:r>
          </w:p>
        </w:tc>
      </w:tr>
      <w:tr>
        <w:trPr>
          <w:trHeight w:val="220" w:hRule="atLeast"/>
        </w:trPr>
        <w:tc>
          <w:tcPr>
            <w:tcW w:w="1829" w:type="dxa"/>
          </w:tcPr>
          <w:p>
            <w:pPr>
              <w:pStyle w:val="TableParagraph"/>
              <w:spacing w:line="203" w:lineRule="exact"/>
              <w:ind w:left="783" w:right="75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30" w:type="dxa"/>
          </w:tcPr>
          <w:p>
            <w:pPr>
              <w:pStyle w:val="TableParagraph"/>
              <w:spacing w:line="153" w:lineRule="exact"/>
              <w:ind w:left="63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4007" cy="9753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070" w:type="dxa"/>
          </w:tcPr>
          <w:p>
            <w:pPr>
              <w:pStyle w:val="TableParagraph"/>
              <w:spacing w:line="203" w:lineRule="exact"/>
              <w:ind w:left="4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207" w:lineRule="exact"/>
              <w:ind w:right="5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580" w:bottom="280" w:left="1720" w:right="11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2018-02-25T11:13:54Z</dcterms:created>
  <dcterms:modified xsi:type="dcterms:W3CDTF">2018-02-25T11:13:54Z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