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32" w:lineRule="auto" w:before="74"/>
        <w:ind w:left="452" w:right="289" w:firstLine="8"/>
        <w:jc w:val="center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1010411</wp:posOffset>
            </wp:positionH>
            <wp:positionV relativeFrom="paragraph">
              <wp:posOffset>670531</wp:posOffset>
            </wp:positionV>
            <wp:extent cx="5758033" cy="15144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03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Министерство образования и науки Республики Татарстан </w:t>
      </w:r>
      <w:r>
        <w:rPr>
          <w:b/>
          <w:w w:val="95"/>
          <w:sz w:val="27"/>
        </w:rPr>
        <w:t>РЕСПУБЛИКАНСКАЯ ОЛИМПИАДА ШКОЛЬНИКОВ ПО OCHOBAM БЕЗОПАСНОСТИ ЖИЗНЕДЕЯТЕЛЬНОСТИ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spacing w:line="244" w:lineRule="auto" w:before="0"/>
        <w:ind w:left="1759" w:right="1591" w:firstLine="6"/>
        <w:jc w:val="center"/>
        <w:rPr>
          <w:sz w:val="26"/>
        </w:rPr>
      </w:pPr>
      <w:r>
        <w:rPr>
          <w:b/>
          <w:sz w:val="26"/>
        </w:rPr>
        <w:t>КРИТЕРИИ </w:t>
      </w:r>
      <w:r>
        <w:rPr>
          <w:sz w:val="26"/>
        </w:rPr>
        <w:t>И МЕТОДИКА ОЦЕНКИ </w:t>
      </w:r>
      <w:r>
        <w:rPr>
          <w:b/>
          <w:sz w:val="26"/>
        </w:rPr>
        <w:t>ВЫПОЛНЕННЫХ ОЛИМПИАДНЫХ ЗАДАНИЙ</w:t>
      </w:r>
      <w:r>
        <w:rPr>
          <w:b/>
          <w:w w:val="99"/>
          <w:sz w:val="26"/>
        </w:rPr>
        <w:t> </w:t>
      </w:r>
      <w:r>
        <w:rPr>
          <w:sz w:val="26"/>
        </w:rPr>
        <w:t>ДЛЯ  3-4 КЛАССОВ</w:t>
      </w:r>
    </w:p>
    <w:p>
      <w:pPr>
        <w:pStyle w:val="Heading1"/>
        <w:spacing w:line="235" w:lineRule="auto"/>
        <w:ind w:left="1298" w:right="1113" w:hanging="4"/>
      </w:pPr>
      <w:r>
        <w:rPr/>
        <w:t>школьного  этапа  Республиканской  олимпиады школьников по основам безопасности жизнедеятельности 2017-2018 учебный год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3"/>
        <w:ind w:left="3917" w:right="3731"/>
        <w:jc w:val="center"/>
      </w:pPr>
      <w:r>
        <w:rPr>
          <w:w w:val="110"/>
        </w:rPr>
        <w:t>Казань - 2017</w:t>
      </w:r>
    </w:p>
    <w:p>
      <w:pPr>
        <w:spacing w:after="0"/>
        <w:jc w:val="center"/>
        <w:sectPr>
          <w:type w:val="continuous"/>
          <w:pgSz w:w="12240" w:h="15840"/>
          <w:pgMar w:top="720" w:bottom="280" w:left="1480" w:right="1420"/>
        </w:sectPr>
      </w:pPr>
    </w:p>
    <w:p>
      <w:pPr>
        <w:pStyle w:val="BodyText"/>
        <w:spacing w:before="74"/>
        <w:ind w:left="2492" w:right="2752"/>
        <w:jc w:val="center"/>
      </w:pPr>
      <w:r>
        <w:rPr>
          <w:w w:val="105"/>
        </w:rPr>
        <w:t>ЗАДАНИЯ  ТЕОРЕТИЧЕСRОГО</w:t>
      </w:r>
      <w:r>
        <w:rPr>
          <w:spacing w:val="52"/>
          <w:w w:val="105"/>
        </w:rPr>
        <w:t> </w:t>
      </w:r>
      <w:r>
        <w:rPr>
          <w:w w:val="105"/>
        </w:rPr>
        <w:t>TУPA</w:t>
      </w:r>
    </w:p>
    <w:p>
      <w:pPr>
        <w:spacing w:before="85"/>
        <w:ind w:left="219" w:right="0" w:firstLine="0"/>
        <w:jc w:val="both"/>
        <w:rPr>
          <w:rFonts w:ascii="Cambria" w:hAnsi="Cambria"/>
          <w:sz w:val="25"/>
        </w:rPr>
      </w:pPr>
      <w:r>
        <w:rPr>
          <w:rFonts w:ascii="Cambria" w:hAnsi="Cambria"/>
          <w:w w:val="105"/>
          <w:sz w:val="25"/>
        </w:rPr>
        <w:t>Задание  1. В далеком прошлом люди думали,  что Земля </w:t>
      </w:r>
      <w:r>
        <w:rPr>
          <w:rFonts w:ascii="Cambria" w:hAnsi="Cambria"/>
          <w:w w:val="95"/>
          <w:sz w:val="25"/>
        </w:rPr>
        <w:t>— </w:t>
      </w:r>
      <w:r>
        <w:rPr>
          <w:rFonts w:ascii="Cambria" w:hAnsi="Cambria"/>
          <w:w w:val="105"/>
          <w:sz w:val="25"/>
        </w:rPr>
        <w:t>не шар,  а плоская</w:t>
      </w:r>
    </w:p>
    <w:p>
      <w:pPr>
        <w:spacing w:before="23"/>
        <w:ind w:left="221" w:right="0" w:firstLine="0"/>
        <w:jc w:val="both"/>
        <w:rPr>
          <w:rFonts w:ascii="Cambria" w:hAnsi="Cambria"/>
          <w:sz w:val="25"/>
        </w:rPr>
      </w:pPr>
      <w:r>
        <w:rPr>
          <w:rFonts w:ascii="Cambria" w:hAnsi="Cambria"/>
          <w:w w:val="105"/>
          <w:sz w:val="25"/>
        </w:rPr>
        <w:t>«тарелка»,    у   которой    есть   край.   Краем    земли    люди    считали </w:t>
      </w:r>
      <w:r>
        <w:rPr>
          <w:rFonts w:ascii="Cambria" w:hAnsi="Cambria"/>
          <w:spacing w:val="50"/>
          <w:w w:val="105"/>
          <w:sz w:val="25"/>
        </w:rPr>
        <w:t> </w:t>
      </w:r>
      <w:r>
        <w:rPr>
          <w:rFonts w:ascii="Cambria" w:hAnsi="Cambria"/>
          <w:w w:val="105"/>
          <w:sz w:val="25"/>
        </w:rPr>
        <w:t>линию</w:t>
      </w:r>
    </w:p>
    <w:p>
      <w:pPr>
        <w:spacing w:before="13"/>
        <w:ind w:left="221" w:right="0" w:firstLine="0"/>
        <w:jc w:val="both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«горизонта».  Дополните  определение.</w:t>
      </w:r>
    </w:p>
    <w:p>
      <w:pPr>
        <w:pStyle w:val="BodyText"/>
        <w:spacing w:before="11"/>
        <w:rPr>
          <w:rFonts w:ascii="Cambria"/>
          <w:sz w:val="21"/>
        </w:rPr>
      </w:pPr>
    </w:p>
    <w:p>
      <w:pPr>
        <w:pStyle w:val="BodyText"/>
        <w:ind w:left="339"/>
      </w:pPr>
      <w:r>
        <w:rPr/>
        <w:t>Горизонт </w:t>
      </w:r>
      <w:r>
        <w:rPr>
          <w:w w:val="90"/>
        </w:rPr>
        <w:t>— </w:t>
      </w:r>
      <w:r>
        <w:rPr/>
        <w:t>это граница неба с земной или водной поверхностью.</w:t>
      </w:r>
    </w:p>
    <w:p>
      <w:pPr>
        <w:pStyle w:val="BodyText"/>
        <w:spacing w:before="3"/>
        <w:rPr>
          <w:sz w:val="23"/>
        </w:rPr>
      </w:pPr>
    </w:p>
    <w:p>
      <w:pPr>
        <w:spacing w:line="232" w:lineRule="auto" w:before="0"/>
        <w:ind w:left="224" w:right="475" w:firstLine="1"/>
        <w:jc w:val="both"/>
        <w:rPr>
          <w:sz w:val="21"/>
        </w:rPr>
      </w:pPr>
      <w:r>
        <w:rPr>
          <w:sz w:val="21"/>
        </w:rPr>
        <w:t>Оцеика задания. Максимальная оценка за правильно выполненное задание </w:t>
      </w:r>
      <w:r>
        <w:rPr>
          <w:w w:val="90"/>
          <w:sz w:val="21"/>
        </w:rPr>
        <w:t>— </w:t>
      </w:r>
      <w:r>
        <w:rPr>
          <w:i/>
          <w:sz w:val="21"/>
        </w:rPr>
        <w:t>8 баллов ( 6 баллов за </w:t>
      </w:r>
      <w:r>
        <w:rPr>
          <w:i/>
          <w:sz w:val="21"/>
        </w:rPr>
        <w:t>правильный ответ и 2 балла за знанивый компонент). </w:t>
      </w:r>
      <w:r>
        <w:rPr>
          <w:sz w:val="21"/>
        </w:rPr>
        <w:t>При отсутствии правильных и не указанных ответов, баллы не начисляются.</w:t>
      </w:r>
    </w:p>
    <w:p>
      <w:pPr>
        <w:pStyle w:val="BodyText"/>
        <w:spacing w:before="2"/>
      </w:pPr>
    </w:p>
    <w:p>
      <w:pPr>
        <w:spacing w:line="247" w:lineRule="auto" w:before="0"/>
        <w:ind w:left="224" w:right="499" w:firstLine="4"/>
        <w:jc w:val="both"/>
        <w:rPr>
          <w:sz w:val="26"/>
        </w:rPr>
      </w:pPr>
      <w:r>
        <w:rPr>
          <w:b/>
          <w:sz w:val="26"/>
        </w:rPr>
        <w:t>Задание 2. При пожаре можно получить </w:t>
      </w:r>
      <w:r>
        <w:rPr>
          <w:sz w:val="26"/>
        </w:rPr>
        <w:t>ожог.  Это  </w:t>
      </w:r>
      <w:r>
        <w:rPr>
          <w:b/>
          <w:sz w:val="26"/>
        </w:rPr>
        <w:t>очень  болезненная  травма. Напишите: какую </w:t>
      </w:r>
      <w:r>
        <w:rPr>
          <w:sz w:val="26"/>
        </w:rPr>
        <w:t>первую помощь нужно </w:t>
      </w:r>
      <w:r>
        <w:rPr>
          <w:b/>
          <w:sz w:val="26"/>
        </w:rPr>
        <w:t>оказать при небольшом </w:t>
      </w:r>
      <w:r>
        <w:rPr>
          <w:sz w:val="26"/>
        </w:rPr>
        <w:t>ожоге?</w:t>
      </w:r>
    </w:p>
    <w:p>
      <w:pPr>
        <w:pStyle w:val="ListParagraph"/>
        <w:numPr>
          <w:ilvl w:val="0"/>
          <w:numId w:val="1"/>
        </w:numPr>
        <w:tabs>
          <w:tab w:pos="3018" w:val="left" w:leader="none"/>
        </w:tabs>
        <w:spacing w:line="242" w:lineRule="auto" w:before="181" w:after="0"/>
        <w:ind w:left="2738" w:right="469" w:hanging="1"/>
        <w:jc w:val="both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929639</wp:posOffset>
            </wp:positionH>
            <wp:positionV relativeFrom="paragraph">
              <wp:posOffset>92287</wp:posOffset>
            </wp:positionV>
            <wp:extent cx="1423416" cy="2142743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214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  <w:u w:val="single"/>
        </w:rPr>
        <w:t>При небольших ожогах если кожа только покраснерла а пvзырей нет, надо cp зv же подставить обожженное место под стрvю холодной воды и так держать, пока не утихнет боль.</w:t>
      </w:r>
    </w:p>
    <w:p>
      <w:pPr>
        <w:pStyle w:val="ListParagraph"/>
        <w:numPr>
          <w:ilvl w:val="0"/>
          <w:numId w:val="1"/>
        </w:numPr>
        <w:tabs>
          <w:tab w:pos="3052" w:val="left" w:leader="none"/>
        </w:tabs>
        <w:spacing w:line="242" w:lineRule="auto" w:before="0" w:after="0"/>
        <w:ind w:left="2738" w:right="497" w:firstLine="0"/>
        <w:jc w:val="both"/>
        <w:rPr>
          <w:sz w:val="26"/>
        </w:rPr>
      </w:pPr>
      <w:r>
        <w:rPr>
          <w:sz w:val="26"/>
          <w:u w:val="single"/>
        </w:rPr>
        <w:t>При сильных ожогах следует наложить на обожженное место стерильную</w:t>
      </w:r>
      <w:r>
        <w:rPr>
          <w:spacing w:val="20"/>
          <w:sz w:val="26"/>
          <w:u w:val="single"/>
        </w:rPr>
        <w:t> </w:t>
      </w:r>
      <w:r>
        <w:rPr>
          <w:sz w:val="26"/>
          <w:u w:val="single"/>
        </w:rPr>
        <w:t>повязку.</w:t>
      </w:r>
    </w:p>
    <w:p>
      <w:pPr>
        <w:pStyle w:val="ListParagraph"/>
        <w:numPr>
          <w:ilvl w:val="0"/>
          <w:numId w:val="1"/>
        </w:numPr>
        <w:tabs>
          <w:tab w:pos="3004" w:val="left" w:leader="none"/>
        </w:tabs>
        <w:spacing w:line="242" w:lineRule="auto" w:before="5" w:after="0"/>
        <w:ind w:left="2739" w:right="3782" w:hanging="1"/>
        <w:jc w:val="left"/>
        <w:rPr>
          <w:sz w:val="26"/>
        </w:rPr>
      </w:pPr>
      <w:r>
        <w:rPr>
          <w:sz w:val="26"/>
          <w:u w:val="single"/>
        </w:rPr>
        <w:t>Пvзыри прокалывать нельзя. 4. Нvжно показаться</w:t>
      </w:r>
      <w:r>
        <w:rPr>
          <w:spacing w:val="15"/>
          <w:sz w:val="26"/>
          <w:u w:val="single"/>
        </w:rPr>
        <w:t> </w:t>
      </w:r>
      <w:r>
        <w:rPr>
          <w:sz w:val="26"/>
          <w:u w:val="single"/>
        </w:rPr>
        <w:t>врачу.</w:t>
      </w:r>
    </w:p>
    <w:p>
      <w:pPr>
        <w:pStyle w:val="BodyText"/>
        <w:spacing w:line="242" w:lineRule="auto"/>
        <w:ind w:left="2737" w:right="495" w:firstLine="3"/>
        <w:jc w:val="both"/>
      </w:pPr>
      <w:r>
        <w:rPr>
          <w:u w:val="single"/>
        </w:rPr>
        <w:t>5. Ожоги нельзя смазывать: спиртом.  одеколоном, лосьоном, мазями, жиром или</w:t>
      </w:r>
      <w:r>
        <w:rPr>
          <w:spacing w:val="40"/>
          <w:u w:val="single"/>
        </w:rPr>
        <w:t> </w:t>
      </w:r>
      <w:r>
        <w:rPr>
          <w:u w:val="single"/>
        </w:rPr>
        <w:t>маслом.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line="235" w:lineRule="auto" w:before="96"/>
        <w:ind w:left="224" w:right="472" w:firstLine="0"/>
        <w:jc w:val="both"/>
        <w:rPr>
          <w:sz w:val="23"/>
        </w:rPr>
      </w:pPr>
      <w:r>
        <w:rPr>
          <w:sz w:val="23"/>
        </w:rPr>
        <w:t>Оценка задания. Максимальная оценка за правильно выполненное задание </w:t>
      </w:r>
      <w:r>
        <w:rPr>
          <w:w w:val="90"/>
          <w:sz w:val="23"/>
        </w:rPr>
        <w:t>— </w:t>
      </w:r>
      <w:r>
        <w:rPr>
          <w:i/>
          <w:sz w:val="23"/>
        </w:rPr>
        <w:t>10 баллов ( no 2 </w:t>
      </w:r>
      <w:r>
        <w:rPr>
          <w:i/>
          <w:sz w:val="23"/>
        </w:rPr>
        <w:t>балла за каждый правильный ответ). </w:t>
      </w:r>
      <w:r>
        <w:rPr>
          <w:sz w:val="23"/>
        </w:rPr>
        <w:t>При отсутствии правильных и не указанных ответов, </w:t>
      </w:r>
      <w:r>
        <w:rPr>
          <w:w w:val="95"/>
          <w:sz w:val="23"/>
        </w:rPr>
        <w:t>баллы  не начисляются.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59" w:lineRule="auto"/>
        <w:ind w:left="223" w:right="877" w:firstLine="4"/>
      </w:pPr>
      <w:r>
        <w:rPr>
          <w:w w:val="105"/>
        </w:rPr>
        <w:t>Задание 3. Заполните схему, указав значение знаков пожарной безопасности.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pt;margin-top:13.456191pt;width:397.7pt;height:36pt;mso-position-horizontal-relative:page;mso-position-vertical-relative:paragraph;z-index:1048;mso-wrap-distance-left:0;mso-wrap-distance-right:0" type="#_x0000_t202" filled="false" stroked="true" strokeweight=".72pt" strokecolor="#3b3b3b">
            <v:textbox inset="0,0,0,0">
              <w:txbxContent>
                <w:p>
                  <w:pPr>
                    <w:spacing w:before="64"/>
                    <w:ind w:left="2795" w:right="2811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ОГНЕТУШИТЕЛЬ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47.720001pt;margin-top:62.176193pt;width:397.7pt;height:36pt;mso-position-horizontal-relative:page;mso-position-vertical-relative:paragraph;z-index:1072;mso-wrap-distance-left:0;mso-wrap-distance-right:0" type="#_x0000_t202" filled="false" stroked="true" strokeweight=".72pt" strokecolor="#3b3b3b">
            <v:textbox inset="0,0,0,0">
              <w:txbxContent>
                <w:p>
                  <w:pPr>
                    <w:spacing w:before="59"/>
                    <w:ind w:left="237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ПОЖАРНАЯ ЛЕСТНИЦА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89"/>
        <w:ind w:left="2492" w:right="1408"/>
        <w:jc w:val="center"/>
      </w:pPr>
      <w:r>
        <w:rPr/>
        <w:drawing>
          <wp:anchor distT="0" distB="0" distL="0" distR="0" allowOverlap="1" layoutInCell="1" locked="0" behindDoc="1" simplePos="0" relativeHeight="268422911">
            <wp:simplePos x="0" y="0"/>
            <wp:positionH relativeFrom="page">
              <wp:posOffset>1871472</wp:posOffset>
            </wp:positionH>
            <wp:positionV relativeFrom="paragraph">
              <wp:posOffset>6435</wp:posOffset>
            </wp:positionV>
            <wp:extent cx="5053583" cy="460247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83" cy="46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1258824</wp:posOffset>
            </wp:positionH>
            <wp:positionV relativeFrom="paragraph">
              <wp:posOffset>-1215812</wp:posOffset>
            </wp:positionV>
            <wp:extent cx="545591" cy="1712976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91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ТЕЛЕФОН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1280160</wp:posOffset>
            </wp:positionH>
            <wp:positionV relativeFrom="paragraph">
              <wp:posOffset>159321</wp:posOffset>
            </wp:positionV>
            <wp:extent cx="505967" cy="548640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7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1862327</wp:posOffset>
            </wp:positionH>
            <wp:positionV relativeFrom="paragraph">
              <wp:posOffset>183705</wp:posOffset>
            </wp:positionV>
            <wp:extent cx="5053583" cy="460248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83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38" w:lineRule="exact"/>
        <w:ind w:left="1068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5592484" cy="24288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84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spacing w:after="0" w:line="38" w:lineRule="exact"/>
        <w:rPr>
          <w:sz w:val="3"/>
        </w:rPr>
        <w:sectPr>
          <w:pgSz w:w="12240" w:h="15840"/>
          <w:pgMar w:top="720" w:bottom="280" w:left="1360" w:right="860"/>
        </w:sectPr>
      </w:pPr>
    </w:p>
    <w:p>
      <w:pPr>
        <w:spacing w:line="288" w:lineRule="auto" w:before="72"/>
        <w:ind w:left="525" w:right="267" w:firstLine="1"/>
        <w:jc w:val="left"/>
        <w:rPr>
          <w:sz w:val="20"/>
        </w:rPr>
      </w:pPr>
      <w:r>
        <w:rPr>
          <w:sz w:val="20"/>
        </w:rPr>
        <w:t>Оценка задания. Максимальная оценка за правильно выполненное задание </w:t>
      </w:r>
      <w:r>
        <w:rPr>
          <w:w w:val="90"/>
          <w:sz w:val="20"/>
        </w:rPr>
        <w:t>— </w:t>
      </w:r>
      <w:r>
        <w:rPr>
          <w:i/>
          <w:sz w:val="20"/>
        </w:rPr>
        <w:t>10 балла (no 2 балла за </w:t>
      </w:r>
      <w:r>
        <w:rPr>
          <w:i/>
          <w:sz w:val="20"/>
        </w:rPr>
        <w:t>каждый правильный ответ и 2 бала за знаниевый компонент). </w:t>
      </w:r>
      <w:r>
        <w:rPr>
          <w:sz w:val="20"/>
        </w:rPr>
        <w:t>При отсутствии правильных и не указанных  ответов, баллы не начисляются.</w:t>
      </w:r>
    </w:p>
    <w:p>
      <w:pPr>
        <w:pStyle w:val="BodyText"/>
        <w:spacing w:before="5"/>
        <w:rPr>
          <w:sz w:val="25"/>
        </w:rPr>
      </w:pPr>
    </w:p>
    <w:p>
      <w:pPr>
        <w:spacing w:line="249" w:lineRule="auto" w:before="0"/>
        <w:ind w:left="524" w:right="267" w:firstLine="3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8422983">
            <wp:simplePos x="0" y="0"/>
            <wp:positionH relativeFrom="page">
              <wp:posOffset>737616</wp:posOffset>
            </wp:positionH>
            <wp:positionV relativeFrom="paragraph">
              <wp:posOffset>614384</wp:posOffset>
            </wp:positionV>
            <wp:extent cx="5967984" cy="6656832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6"/>
        </w:rPr>
        <w:t>Задание 4. Заполните </w:t>
      </w:r>
      <w:r>
        <w:rPr>
          <w:w w:val="105"/>
          <w:sz w:val="26"/>
        </w:rPr>
        <w:t>памятку по пожарной безопасности, указав </w:t>
      </w:r>
      <w:r>
        <w:rPr>
          <w:b/>
          <w:w w:val="105"/>
          <w:sz w:val="26"/>
        </w:rPr>
        <w:t>основные причины пожара </w:t>
      </w:r>
      <w:r>
        <w:rPr>
          <w:w w:val="105"/>
          <w:sz w:val="26"/>
        </w:rPr>
        <w:t>и действие при пожаре в быту.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41"/>
        </w:rPr>
      </w:pPr>
    </w:p>
    <w:p>
      <w:pPr>
        <w:spacing w:before="1"/>
        <w:ind w:left="739" w:right="0" w:firstLine="0"/>
        <w:jc w:val="left"/>
        <w:rPr>
          <w:sz w:val="22"/>
        </w:rPr>
      </w:pPr>
      <w:r>
        <w:rPr>
          <w:color w:val="242424"/>
          <w:w w:val="105"/>
          <w:sz w:val="22"/>
        </w:rPr>
        <w:t>ІПРНЧ </w:t>
      </w:r>
      <w:r>
        <w:rPr>
          <w:color w:val="262626"/>
          <w:w w:val="105"/>
          <w:sz w:val="22"/>
        </w:rPr>
        <w:t>HH  </w:t>
      </w:r>
      <w:r>
        <w:rPr>
          <w:color w:val="2D2D2D"/>
          <w:w w:val="105"/>
          <w:sz w:val="22"/>
        </w:rPr>
        <w:t>Ы </w:t>
      </w:r>
      <w:r>
        <w:rPr>
          <w:color w:val="232323"/>
          <w:w w:val="105"/>
          <w:sz w:val="22"/>
        </w:rPr>
        <w:t>ПЮЖАР</w:t>
      </w:r>
    </w:p>
    <w:p>
      <w:pPr>
        <w:tabs>
          <w:tab w:pos="1222" w:val="left" w:leader="none"/>
          <w:tab w:pos="2995" w:val="left" w:leader="none"/>
        </w:tabs>
        <w:spacing w:before="86"/>
        <w:ind w:left="840" w:right="0" w:firstLine="0"/>
        <w:jc w:val="left"/>
        <w:rPr>
          <w:sz w:val="15"/>
        </w:rPr>
      </w:pPr>
      <w:r>
        <w:rPr>
          <w:color w:val="E23F33"/>
          <w:sz w:val="15"/>
        </w:rPr>
        <w:t>Ф</w:t>
        <w:tab/>
      </w:r>
      <w:r>
        <w:rPr>
          <w:color w:val="BF3B31"/>
          <w:sz w:val="15"/>
        </w:rPr>
        <w:t>Н </w:t>
      </w:r>
      <w:r>
        <w:rPr>
          <w:color w:val="D15D4B"/>
          <w:sz w:val="15"/>
        </w:rPr>
        <w:t>нa   </w:t>
      </w:r>
      <w:r>
        <w:rPr>
          <w:color w:val="CA6757"/>
          <w:sz w:val="15"/>
        </w:rPr>
        <w:t>с </w:t>
      </w:r>
      <w:r>
        <w:rPr>
          <w:color w:val="CD6256"/>
          <w:sz w:val="15"/>
        </w:rPr>
        <w:t>гО </w:t>
      </w:r>
      <w:r>
        <w:rPr>
          <w:color w:val="C13D31"/>
          <w:sz w:val="15"/>
        </w:rPr>
        <w:t>р </w:t>
      </w:r>
      <w:r>
        <w:rPr>
          <w:color w:val="D16256"/>
          <w:sz w:val="15"/>
        </w:rPr>
        <w:t>О </w:t>
      </w:r>
      <w:r>
        <w:rPr>
          <w:color w:val="C13D38"/>
          <w:sz w:val="15"/>
        </w:rPr>
        <w:t>ж </w:t>
      </w:r>
      <w:r>
        <w:rPr>
          <w:color w:val="C13D38"/>
          <w:spacing w:val="1"/>
          <w:sz w:val="15"/>
        </w:rPr>
        <w:t> </w:t>
      </w:r>
      <w:r>
        <w:rPr>
          <w:color w:val="CA544B"/>
          <w:sz w:val="15"/>
        </w:rPr>
        <w:t>гч</w:t>
      </w:r>
      <w:r>
        <w:rPr>
          <w:color w:val="CA544B"/>
          <w:spacing w:val="-8"/>
          <w:sz w:val="15"/>
        </w:rPr>
        <w:t> </w:t>
      </w:r>
      <w:r>
        <w:rPr>
          <w:color w:val="CA6050"/>
          <w:sz w:val="15"/>
        </w:rPr>
        <w:t>ое°</w:t>
        <w:tab/>
      </w:r>
      <w:r>
        <w:rPr>
          <w:color w:val="CC6B5D"/>
          <w:sz w:val="15"/>
        </w:rPr>
        <w:t>об </w:t>
      </w:r>
      <w:r>
        <w:rPr>
          <w:color w:val="CC6B5D"/>
          <w:spacing w:val="35"/>
          <w:sz w:val="15"/>
        </w:rPr>
        <w:t> </w:t>
      </w:r>
      <w:r>
        <w:rPr>
          <w:color w:val="CF5B4B"/>
          <w:sz w:val="15"/>
        </w:rPr>
        <w:t>[Э</w:t>
      </w:r>
      <w:r>
        <w:rPr>
          <w:color w:val="CF5B4B"/>
          <w:spacing w:val="-21"/>
          <w:sz w:val="15"/>
        </w:rPr>
        <w:t> </w:t>
      </w:r>
      <w:r>
        <w:rPr>
          <w:color w:val="D37569"/>
          <w:sz w:val="15"/>
        </w:rPr>
        <w:t>сз</w:t>
      </w:r>
      <w:r>
        <w:rPr>
          <w:color w:val="D37569"/>
          <w:spacing w:val="-8"/>
          <w:sz w:val="15"/>
        </w:rPr>
        <w:t> </w:t>
      </w:r>
      <w:r>
        <w:rPr>
          <w:color w:val="C34F46"/>
          <w:sz w:val="15"/>
        </w:rPr>
        <w:t>Lз.t‹</w:t>
      </w:r>
      <w:r>
        <w:rPr>
          <w:color w:val="C34F46"/>
          <w:spacing w:val="-24"/>
          <w:sz w:val="15"/>
        </w:rPr>
        <w:t> </w:t>
      </w:r>
      <w:r>
        <w:rPr>
          <w:color w:val="C35449"/>
          <w:sz w:val="15"/>
        </w:rPr>
        <w:t>›</w:t>
      </w:r>
      <w:r>
        <w:rPr>
          <w:color w:val="C35449"/>
          <w:spacing w:val="-20"/>
          <w:sz w:val="15"/>
        </w:rPr>
        <w:t> </w:t>
      </w:r>
      <w:r>
        <w:rPr>
          <w:color w:val="C33A2F"/>
          <w:sz w:val="15"/>
        </w:rPr>
        <w:t>іч</w:t>
      </w:r>
      <w:r>
        <w:rPr>
          <w:color w:val="C33A2F"/>
          <w:spacing w:val="-8"/>
          <w:sz w:val="15"/>
        </w:rPr>
        <w:t> </w:t>
      </w:r>
      <w:r>
        <w:rPr>
          <w:color w:val="CF645B"/>
          <w:sz w:val="15"/>
        </w:rPr>
        <w:t>гя</w:t>
      </w:r>
      <w:r>
        <w:rPr>
          <w:color w:val="CF645B"/>
          <w:spacing w:val="-22"/>
          <w:sz w:val="15"/>
        </w:rPr>
        <w:t> </w:t>
      </w:r>
      <w:r>
        <w:rPr>
          <w:color w:val="D67060"/>
          <w:sz w:val="15"/>
        </w:rPr>
        <w:t>г' </w:t>
      </w:r>
      <w:r>
        <w:rPr>
          <w:color w:val="D67060"/>
          <w:spacing w:val="23"/>
          <w:sz w:val="15"/>
        </w:rPr>
        <w:t> </w:t>
      </w:r>
      <w:r>
        <w:rPr>
          <w:color w:val="CD665B"/>
          <w:sz w:val="15"/>
        </w:rPr>
        <w:t>с  </w:t>
      </w:r>
      <w:r>
        <w:rPr>
          <w:color w:val="CD665B"/>
          <w:spacing w:val="3"/>
          <w:sz w:val="15"/>
        </w:rPr>
        <w:t> </w:t>
      </w:r>
      <w:r>
        <w:rPr>
          <w:color w:val="C6544B"/>
          <w:sz w:val="15"/>
        </w:rPr>
        <w:t>О</w:t>
      </w:r>
      <w:r>
        <w:rPr>
          <w:color w:val="C6544B"/>
          <w:spacing w:val="-20"/>
          <w:sz w:val="15"/>
        </w:rPr>
        <w:t> </w:t>
      </w:r>
      <w:r>
        <w:rPr>
          <w:color w:val="C34D42"/>
          <w:sz w:val="15"/>
        </w:rPr>
        <w:t>г</w:t>
      </w:r>
      <w:r>
        <w:rPr>
          <w:color w:val="C34D42"/>
          <w:spacing w:val="-16"/>
          <w:sz w:val="15"/>
        </w:rPr>
        <w:t> </w:t>
      </w:r>
      <w:r>
        <w:rPr>
          <w:color w:val="C64B44"/>
          <w:w w:val="90"/>
          <w:sz w:val="15"/>
        </w:rPr>
        <w:t>г</w:t>
      </w:r>
      <w:r>
        <w:rPr>
          <w:color w:val="C64B44"/>
          <w:spacing w:val="-12"/>
          <w:w w:val="90"/>
          <w:sz w:val="15"/>
        </w:rPr>
        <w:t> </w:t>
      </w:r>
      <w:r>
        <w:rPr>
          <w:color w:val="D15E57"/>
          <w:w w:val="90"/>
          <w:sz w:val="15"/>
        </w:rPr>
        <w:t>х</w:t>
      </w:r>
      <w:r>
        <w:rPr>
          <w:color w:val="D15E57"/>
          <w:spacing w:val="-23"/>
          <w:w w:val="90"/>
          <w:sz w:val="15"/>
        </w:rPr>
        <w:t> </w:t>
      </w:r>
      <w:r>
        <w:rPr>
          <w:color w:val="C8564F"/>
          <w:sz w:val="15"/>
        </w:rPr>
        <w:t>с:</w:t>
      </w:r>
      <w:r>
        <w:rPr>
          <w:color w:val="C8564F"/>
          <w:spacing w:val="-24"/>
          <w:sz w:val="15"/>
        </w:rPr>
        <w:t> </w:t>
      </w:r>
      <w:r>
        <w:rPr>
          <w:color w:val="CA5956"/>
          <w:sz w:val="15"/>
        </w:rPr>
        <w:t>м.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280" w:lineRule="auto" w:before="105"/>
        <w:ind w:left="524" w:right="116" w:firstLine="1"/>
        <w:jc w:val="both"/>
        <w:rPr>
          <w:sz w:val="20"/>
        </w:rPr>
      </w:pPr>
      <w:r>
        <w:rPr>
          <w:sz w:val="22"/>
        </w:rPr>
        <w:t>Оценка задания. Максимальная оценка за правильно выполненное задание </w:t>
      </w:r>
      <w:r>
        <w:rPr>
          <w:w w:val="90"/>
          <w:sz w:val="22"/>
        </w:rPr>
        <w:t>— </w:t>
      </w:r>
      <w:r>
        <w:rPr>
          <w:sz w:val="22"/>
        </w:rPr>
        <w:t>10  </w:t>
      </w:r>
      <w:r>
        <w:rPr>
          <w:i/>
          <w:sz w:val="22"/>
        </w:rPr>
        <w:t>баллов ( no 1 </w:t>
      </w:r>
      <w:r>
        <w:rPr>
          <w:i/>
          <w:sz w:val="22"/>
        </w:rPr>
        <w:t>балла за каждый правильный ответ и 2 балла знаниевый  компонент).  </w:t>
      </w:r>
      <w:r>
        <w:rPr>
          <w:sz w:val="22"/>
        </w:rPr>
        <w:t>При  отсутствии </w:t>
      </w:r>
      <w:r>
        <w:rPr>
          <w:sz w:val="20"/>
        </w:rPr>
        <w:t>правильных  и не указанных  ответов,  баллы не начисляются.</w:t>
      </w:r>
    </w:p>
    <w:p>
      <w:pPr>
        <w:spacing w:after="0" w:line="280" w:lineRule="auto"/>
        <w:jc w:val="both"/>
        <w:rPr>
          <w:sz w:val="20"/>
        </w:rPr>
        <w:sectPr>
          <w:pgSz w:w="12240" w:h="15840"/>
          <w:pgMar w:top="720" w:bottom="280" w:left="1060" w:right="1220"/>
        </w:sectPr>
      </w:pPr>
    </w:p>
    <w:p>
      <w:pPr>
        <w:tabs>
          <w:tab w:pos="1511" w:val="left" w:leader="none"/>
          <w:tab w:pos="1955" w:val="left" w:leader="none"/>
          <w:tab w:pos="3410" w:val="left" w:leader="none"/>
          <w:tab w:pos="4864" w:val="left" w:leader="none"/>
          <w:tab w:pos="6133" w:val="left" w:leader="none"/>
          <w:tab w:pos="7022" w:val="left" w:leader="none"/>
          <w:tab w:pos="8438" w:val="left" w:leader="none"/>
          <w:tab w:pos="9439" w:val="left" w:leader="none"/>
        </w:tabs>
        <w:spacing w:line="232" w:lineRule="auto" w:before="83"/>
        <w:ind w:left="223" w:right="107" w:firstLine="3"/>
        <w:jc w:val="left"/>
        <w:rPr>
          <w:sz w:val="28"/>
        </w:rPr>
      </w:pPr>
      <w:r>
        <w:rPr>
          <w:sz w:val="28"/>
        </w:rPr>
        <w:t>Задание</w:t>
        <w:tab/>
        <w:t>5.</w:t>
        <w:tab/>
        <w:t>Соедините</w:t>
        <w:tab/>
        <w:t>стрелками</w:t>
        <w:tab/>
        <w:t>название</w:t>
        <w:tab/>
        <w:t>групп</w:t>
        <w:tab/>
        <w:t>дорожных</w:t>
        <w:tab/>
        <w:t>знаков</w:t>
        <w:tab/>
      </w:r>
      <w:r>
        <w:rPr>
          <w:w w:val="90"/>
          <w:sz w:val="28"/>
        </w:rPr>
        <w:t>с </w:t>
      </w:r>
      <w:r>
        <w:rPr>
          <w:sz w:val="28"/>
        </w:rPr>
        <w:t>соответствующими</w:t>
      </w:r>
      <w:r>
        <w:rPr>
          <w:spacing w:val="-38"/>
          <w:sz w:val="28"/>
        </w:rPr>
        <w:t> </w:t>
      </w:r>
      <w:r>
        <w:rPr>
          <w:sz w:val="28"/>
        </w:rPr>
        <w:t>им</w:t>
      </w:r>
      <w:r>
        <w:rPr>
          <w:spacing w:val="-40"/>
          <w:sz w:val="28"/>
        </w:rPr>
        <w:t> </w:t>
      </w:r>
      <w:r>
        <w:rPr>
          <w:sz w:val="28"/>
        </w:rPr>
        <w:t>картинок.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</w:pPr>
    </w:p>
    <w:p>
      <w:pPr>
        <w:pStyle w:val="Heading1"/>
        <w:ind w:left="4755" w:right="1785" w:firstLine="0"/>
      </w:pPr>
      <w:r>
        <w:rPr/>
        <w:drawing>
          <wp:anchor distT="0" distB="0" distL="0" distR="0" allowOverlap="1" layoutInCell="1" locked="0" behindDoc="1" simplePos="0" relativeHeight="268423175">
            <wp:simplePos x="0" y="0"/>
            <wp:positionH relativeFrom="page">
              <wp:posOffset>1030224</wp:posOffset>
            </wp:positionH>
            <wp:positionV relativeFrom="paragraph">
              <wp:posOffset>-59391</wp:posOffset>
            </wp:positionV>
            <wp:extent cx="5358384" cy="2761488"/>
            <wp:effectExtent l="0" t="0" r="0" b="0"/>
            <wp:wrapNone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Предупреждающие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1"/>
        <w:ind w:left="4733" w:right="1846"/>
        <w:jc w:val="center"/>
      </w:pPr>
      <w:r>
        <w:rPr>
          <w:w w:val="105"/>
        </w:rPr>
        <w:t>Запрещающие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70"/>
        <w:ind w:left="4840" w:right="1944" w:hanging="7"/>
        <w:jc w:val="center"/>
      </w:pPr>
      <w:r>
        <w:rPr>
          <w:w w:val="110"/>
        </w:rPr>
        <w:t>Предписывающие и информационные</w:t>
      </w:r>
      <w:r>
        <w:rPr>
          <w:spacing w:val="-44"/>
          <w:w w:val="110"/>
        </w:rPr>
        <w:t> </w:t>
      </w:r>
      <w:r>
        <w:rPr>
          <w:w w:val="110"/>
        </w:rPr>
        <w:t>знаки</w:t>
      </w:r>
    </w:p>
    <w:p>
      <w:pPr>
        <w:pStyle w:val="BodyText"/>
        <w:rPr>
          <w:sz w:val="28"/>
        </w:rPr>
      </w:pPr>
    </w:p>
    <w:p>
      <w:pPr>
        <w:pStyle w:val="BodyText"/>
        <w:spacing w:before="176"/>
        <w:ind w:left="4745" w:right="1846"/>
        <w:jc w:val="center"/>
      </w:pPr>
      <w:r>
        <w:rPr>
          <w:w w:val="110"/>
        </w:rPr>
        <w:t>Знаки сервиса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9"/>
        </w:rPr>
      </w:pPr>
    </w:p>
    <w:p>
      <w:pPr>
        <w:pStyle w:val="BodyText"/>
        <w:ind w:left="4755" w:right="1846"/>
        <w:jc w:val="center"/>
      </w:pPr>
      <w:r>
        <w:rPr/>
        <w:drawing>
          <wp:anchor distT="0" distB="0" distL="0" distR="0" allowOverlap="1" layoutInCell="1" locked="0" behindDoc="1" simplePos="0" relativeHeight="268423199">
            <wp:simplePos x="0" y="0"/>
            <wp:positionH relativeFrom="page">
              <wp:posOffset>2490216</wp:posOffset>
            </wp:positionH>
            <wp:positionV relativeFrom="paragraph">
              <wp:posOffset>-53127</wp:posOffset>
            </wp:positionV>
            <wp:extent cx="3889248" cy="591312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8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1816607</wp:posOffset>
            </wp:positionH>
            <wp:positionV relativeFrom="paragraph">
              <wp:posOffset>-53127</wp:posOffset>
            </wp:positionV>
            <wp:extent cx="198119" cy="591312"/>
            <wp:effectExtent l="0" t="0" r="0" b="0"/>
            <wp:wrapNone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1051560</wp:posOffset>
            </wp:positionH>
            <wp:positionV relativeFrom="paragraph">
              <wp:posOffset>-40935</wp:posOffset>
            </wp:positionV>
            <wp:extent cx="637031" cy="579120"/>
            <wp:effectExtent l="0" t="0" r="0" b="0"/>
            <wp:wrapNone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1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Регулирование  движения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9"/>
        </w:rPr>
      </w:pPr>
    </w:p>
    <w:p>
      <w:pPr>
        <w:spacing w:line="235" w:lineRule="auto" w:before="0"/>
        <w:ind w:left="224" w:right="123" w:firstLine="668"/>
        <w:jc w:val="both"/>
        <w:rPr>
          <w:sz w:val="23"/>
        </w:rPr>
      </w:pPr>
      <w:r>
        <w:rPr>
          <w:sz w:val="23"/>
        </w:rPr>
        <w:t>Оценка</w:t>
      </w:r>
      <w:r>
        <w:rPr>
          <w:spacing w:val="5"/>
          <w:sz w:val="23"/>
        </w:rPr>
        <w:t> </w:t>
      </w:r>
      <w:r>
        <w:rPr>
          <w:sz w:val="23"/>
        </w:rPr>
        <w:t>задания.</w:t>
      </w:r>
      <w:r>
        <w:rPr>
          <w:spacing w:val="-13"/>
          <w:sz w:val="23"/>
        </w:rPr>
        <w:t> </w:t>
      </w:r>
      <w:r>
        <w:rPr>
          <w:sz w:val="23"/>
        </w:rPr>
        <w:t>Максимальная</w:t>
      </w:r>
      <w:r>
        <w:rPr>
          <w:spacing w:val="0"/>
          <w:sz w:val="23"/>
        </w:rPr>
        <w:t> </w:t>
      </w:r>
      <w:r>
        <w:rPr>
          <w:sz w:val="23"/>
        </w:rPr>
        <w:t>оценка</w:t>
      </w:r>
      <w:r>
        <w:rPr>
          <w:spacing w:val="-3"/>
          <w:sz w:val="23"/>
        </w:rPr>
        <w:t> </w:t>
      </w:r>
      <w:r>
        <w:rPr>
          <w:sz w:val="23"/>
        </w:rPr>
        <w:t>за</w:t>
      </w:r>
      <w:r>
        <w:rPr>
          <w:spacing w:val="-16"/>
          <w:sz w:val="23"/>
        </w:rPr>
        <w:t> </w:t>
      </w:r>
      <w:r>
        <w:rPr>
          <w:sz w:val="23"/>
        </w:rPr>
        <w:t>правильно</w:t>
      </w:r>
      <w:r>
        <w:rPr>
          <w:spacing w:val="-1"/>
          <w:sz w:val="23"/>
        </w:rPr>
        <w:t> </w:t>
      </w:r>
      <w:r>
        <w:rPr>
          <w:sz w:val="23"/>
        </w:rPr>
        <w:t>выполненное</w:t>
      </w:r>
      <w:r>
        <w:rPr>
          <w:spacing w:val="3"/>
          <w:sz w:val="23"/>
        </w:rPr>
        <w:t> </w:t>
      </w:r>
      <w:r>
        <w:rPr>
          <w:sz w:val="23"/>
        </w:rPr>
        <w:t>задание</w:t>
      </w:r>
      <w:r>
        <w:rPr>
          <w:spacing w:val="-6"/>
          <w:sz w:val="23"/>
        </w:rPr>
        <w:t> </w:t>
      </w:r>
      <w:r>
        <w:rPr>
          <w:w w:val="90"/>
          <w:sz w:val="23"/>
        </w:rPr>
        <w:t>—</w:t>
      </w:r>
      <w:r>
        <w:rPr>
          <w:spacing w:val="-32"/>
          <w:w w:val="90"/>
          <w:sz w:val="23"/>
        </w:rPr>
        <w:t> </w:t>
      </w:r>
      <w:r>
        <w:rPr>
          <w:sz w:val="23"/>
        </w:rPr>
        <w:t>10</w:t>
      </w:r>
      <w:r>
        <w:rPr>
          <w:spacing w:val="-12"/>
          <w:sz w:val="23"/>
        </w:rPr>
        <w:t> </w:t>
      </w:r>
      <w:r>
        <w:rPr>
          <w:i/>
          <w:sz w:val="23"/>
        </w:rPr>
        <w:t>баллов( </w:t>
      </w:r>
      <w:r>
        <w:rPr>
          <w:i/>
          <w:sz w:val="23"/>
        </w:rPr>
        <w:t>no</w:t>
      </w:r>
      <w:r>
        <w:rPr>
          <w:i/>
          <w:spacing w:val="-18"/>
          <w:sz w:val="23"/>
        </w:rPr>
        <w:t> </w:t>
      </w:r>
      <w:r>
        <w:rPr>
          <w:i/>
          <w:sz w:val="23"/>
        </w:rPr>
        <w:t>2</w:t>
      </w:r>
      <w:r>
        <w:rPr>
          <w:i/>
          <w:spacing w:val="-20"/>
          <w:sz w:val="23"/>
        </w:rPr>
        <w:t> </w:t>
      </w:r>
      <w:r>
        <w:rPr>
          <w:i/>
          <w:sz w:val="23"/>
        </w:rPr>
        <w:t>балла</w:t>
      </w:r>
      <w:r>
        <w:rPr>
          <w:i/>
          <w:spacing w:val="-13"/>
          <w:sz w:val="23"/>
        </w:rPr>
        <w:t> </w:t>
      </w:r>
      <w:r>
        <w:rPr>
          <w:i/>
          <w:sz w:val="23"/>
        </w:rPr>
        <w:t>за</w:t>
      </w:r>
      <w:r>
        <w:rPr>
          <w:i/>
          <w:spacing w:val="-18"/>
          <w:sz w:val="23"/>
        </w:rPr>
        <w:t> </w:t>
      </w:r>
      <w:r>
        <w:rPr>
          <w:i/>
          <w:sz w:val="23"/>
        </w:rPr>
        <w:t>каждый</w:t>
      </w:r>
      <w:r>
        <w:rPr>
          <w:i/>
          <w:spacing w:val="-9"/>
          <w:sz w:val="23"/>
        </w:rPr>
        <w:t> </w:t>
      </w:r>
      <w:r>
        <w:rPr>
          <w:i/>
          <w:sz w:val="23"/>
        </w:rPr>
        <w:t>правильный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ответ).</w:t>
      </w:r>
      <w:r>
        <w:rPr>
          <w:i/>
          <w:spacing w:val="-14"/>
          <w:sz w:val="23"/>
        </w:rPr>
        <w:t> </w:t>
      </w:r>
      <w:r>
        <w:rPr>
          <w:sz w:val="23"/>
        </w:rPr>
        <w:t>При</w:t>
      </w:r>
      <w:r>
        <w:rPr>
          <w:spacing w:val="-17"/>
          <w:sz w:val="23"/>
        </w:rPr>
        <w:t> </w:t>
      </w:r>
      <w:r>
        <w:rPr>
          <w:sz w:val="23"/>
        </w:rPr>
        <w:t>отсутствии</w:t>
      </w:r>
      <w:r>
        <w:rPr>
          <w:spacing w:val="-10"/>
          <w:sz w:val="23"/>
        </w:rPr>
        <w:t> </w:t>
      </w:r>
      <w:r>
        <w:rPr>
          <w:sz w:val="23"/>
        </w:rPr>
        <w:t>правильных</w:t>
      </w:r>
      <w:r>
        <w:rPr>
          <w:spacing w:val="-8"/>
          <w:sz w:val="23"/>
        </w:rPr>
        <w:t> </w:t>
      </w:r>
      <w:r>
        <w:rPr>
          <w:sz w:val="23"/>
        </w:rPr>
        <w:t>и</w:t>
      </w:r>
      <w:r>
        <w:rPr>
          <w:spacing w:val="-22"/>
          <w:sz w:val="23"/>
        </w:rPr>
        <w:t> </w:t>
      </w:r>
      <w:r>
        <w:rPr>
          <w:sz w:val="23"/>
        </w:rPr>
        <w:t>не</w:t>
      </w:r>
      <w:r>
        <w:rPr>
          <w:spacing w:val="-13"/>
          <w:sz w:val="23"/>
        </w:rPr>
        <w:t> </w:t>
      </w:r>
      <w:r>
        <w:rPr>
          <w:sz w:val="23"/>
        </w:rPr>
        <w:t>указанных</w:t>
      </w:r>
      <w:r>
        <w:rPr>
          <w:spacing w:val="-14"/>
          <w:sz w:val="23"/>
        </w:rPr>
        <w:t> </w:t>
      </w:r>
      <w:r>
        <w:rPr>
          <w:sz w:val="23"/>
        </w:rPr>
        <w:t>ответов, </w:t>
      </w:r>
      <w:r>
        <w:rPr>
          <w:w w:val="95"/>
          <w:sz w:val="23"/>
        </w:rPr>
        <w:t>баллы  не</w:t>
      </w:r>
      <w:r>
        <w:rPr>
          <w:spacing w:val="-17"/>
          <w:w w:val="95"/>
          <w:sz w:val="23"/>
        </w:rPr>
        <w:t> </w:t>
      </w:r>
      <w:r>
        <w:rPr>
          <w:w w:val="95"/>
          <w:sz w:val="23"/>
        </w:rPr>
        <w:t>начисляются.</w:t>
      </w:r>
    </w:p>
    <w:p>
      <w:pPr>
        <w:pStyle w:val="BodyText"/>
        <w:rPr>
          <w:sz w:val="25"/>
        </w:rPr>
      </w:pPr>
    </w:p>
    <w:p>
      <w:pPr>
        <w:pStyle w:val="Heading1"/>
        <w:spacing w:line="244" w:lineRule="auto" w:before="1"/>
        <w:ind w:firstLine="3"/>
        <w:jc w:val="left"/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935736</wp:posOffset>
            </wp:positionH>
            <wp:positionV relativeFrom="paragraph">
              <wp:posOffset>1178731</wp:posOffset>
            </wp:positionV>
            <wp:extent cx="326136" cy="505968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Задание 6. Поставьте галочку «V» в левых квадратиках где представлены основные правила дорожной безопасности школьника.</w:t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935736</wp:posOffset>
            </wp:positionH>
            <wp:positionV relativeFrom="paragraph">
              <wp:posOffset>218286</wp:posOffset>
            </wp:positionV>
            <wp:extent cx="326136" cy="341375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5.400002pt;margin-top:17.787912pt;width:418.1pt;height:26.65pt;mso-position-horizontal-relative:page;mso-position-vertical-relative:paragraph;z-index:1264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line="230" w:lineRule="auto" w:before="0"/>
                    <w:ind w:left="110" w:right="93" w:hanging="4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Все участники дорожного движения должны придерживаться  правой  стороны при движении: автомобилистьІ </w:t>
                  </w:r>
                  <w:r>
                    <w:rPr>
                      <w:w w:val="90"/>
                      <w:sz w:val="23"/>
                    </w:rPr>
                    <w:t>— </w:t>
                  </w:r>
                  <w:r>
                    <w:rPr>
                      <w:sz w:val="23"/>
                    </w:rPr>
                    <w:t>на проезжей части, пешеходы </w:t>
                  </w:r>
                  <w:r>
                    <w:rPr>
                      <w:w w:val="90"/>
                      <w:sz w:val="23"/>
                    </w:rPr>
                    <w:t>— </w:t>
                  </w:r>
                  <w:r>
                    <w:rPr>
                      <w:sz w:val="23"/>
                    </w:rPr>
                    <w:t>на тротуаре.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</w:pPr>
    </w:p>
    <w:tbl>
      <w:tblPr>
        <w:tblW w:w="0" w:type="auto"/>
        <w:jc w:val="left"/>
        <w:tblInd w:w="1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2"/>
      </w:tblGrid>
      <w:tr>
        <w:trPr>
          <w:trHeight w:val="760" w:hRule="atLeast"/>
        </w:trPr>
        <w:tc>
          <w:tcPr>
            <w:tcW w:w="8362" w:type="dxa"/>
            <w:tcBorders>
              <w:left w:val="nil"/>
            </w:tcBorders>
          </w:tcPr>
          <w:p>
            <w:pPr>
              <w:pStyle w:val="TableParagraph"/>
              <w:spacing w:line="235" w:lineRule="auto"/>
              <w:ind w:left="114" w:right="98" w:hanging="1"/>
              <w:jc w:val="both"/>
              <w:rPr>
                <w:sz w:val="23"/>
              </w:rPr>
            </w:pPr>
            <w:r>
              <w:rPr>
                <w:sz w:val="23"/>
              </w:rPr>
              <w:t>Светофор имеет 3 вида сигнала: красный, зеленый и желтьlй (для пешеходов светофор имеет 2 вида: красный и зеленый). Красный свет означает «остановись, хода нет», желтьІй </w:t>
            </w:r>
            <w:r>
              <w:rPr>
                <w:w w:val="90"/>
                <w:sz w:val="23"/>
              </w:rPr>
              <w:t>— </w:t>
            </w:r>
            <w:r>
              <w:rPr>
                <w:sz w:val="23"/>
              </w:rPr>
              <w:t>«внимание», зеленый </w:t>
            </w:r>
            <w:r>
              <w:rPr>
                <w:w w:val="90"/>
                <w:sz w:val="23"/>
              </w:rPr>
              <w:t>— </w:t>
            </w:r>
            <w:r>
              <w:rPr>
                <w:sz w:val="23"/>
              </w:rPr>
              <w:t>«путь свободен›.</w:t>
            </w:r>
          </w:p>
        </w:tc>
      </w:tr>
      <w:tr>
        <w:trPr>
          <w:trHeight w:val="340" w:hRule="atLeast"/>
        </w:trPr>
        <w:tc>
          <w:tcPr>
            <w:tcW w:w="8362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8362" w:type="dxa"/>
          </w:tcPr>
          <w:p>
            <w:pPr>
              <w:pStyle w:val="TableParagraph"/>
              <w:spacing w:line="237" w:lineRule="exact"/>
              <w:ind w:left="105"/>
              <w:jc w:val="left"/>
              <w:rPr>
                <w:sz w:val="23"/>
              </w:rPr>
            </w:pPr>
            <w:r>
              <w:rPr>
                <w:sz w:val="23"/>
              </w:rPr>
              <w:t>Кататься можно,  по дороге и по тротуару .</w:t>
            </w:r>
          </w:p>
        </w:tc>
      </w:tr>
    </w:tbl>
    <w:p>
      <w:pPr>
        <w:spacing w:before="255"/>
        <w:ind w:left="1257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1604772</wp:posOffset>
            </wp:positionH>
            <wp:positionV relativeFrom="paragraph">
              <wp:posOffset>368380</wp:posOffset>
            </wp:positionV>
            <wp:extent cx="5321807" cy="9143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80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935736</wp:posOffset>
            </wp:positionH>
            <wp:positionV relativeFrom="paragraph">
              <wp:posOffset>606124</wp:posOffset>
            </wp:positionV>
            <wp:extent cx="326136" cy="344424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5.400002pt;margin-top:48.326328pt;width:418.1pt;height:26.9pt;mso-position-horizontal-relative:page;mso-position-vertical-relative:paragraph;z-index:1336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line="230" w:lineRule="auto" w:before="2"/>
                    <w:ind w:left="105" w:right="93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Если нет светофора, переходить улицу следует только по пешеходному переходу (наземному или подземному).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935736</wp:posOffset>
            </wp:positionH>
            <wp:positionV relativeFrom="paragraph">
              <wp:posOffset>1166956</wp:posOffset>
            </wp:positionV>
            <wp:extent cx="326136" cy="341375"/>
            <wp:effectExtent l="0" t="0" r="0" b="0"/>
            <wp:wrapTopAndBottom/>
            <wp:docPr id="3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5.400002pt;margin-top:92.486328pt;width:418.1pt;height:26.65pt;mso-position-horizontal-relative:page;mso-position-vertical-relative:paragraph;z-index:1384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line="235" w:lineRule="auto" w:before="0"/>
                    <w:ind w:left="109" w:right="93" w:hanging="3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Переходя улицу, следует убедиться, что опасность в виде приближающегося транспорта отсутствует.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935736</wp:posOffset>
            </wp:positionH>
            <wp:positionV relativeFrom="paragraph">
              <wp:posOffset>-238171</wp:posOffset>
            </wp:positionV>
            <wp:extent cx="326136" cy="228600"/>
            <wp:effectExtent l="0" t="0" r="0" b="0"/>
            <wp:wrapNone/>
            <wp:docPr id="3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935736</wp:posOffset>
            </wp:positionH>
            <wp:positionV relativeFrom="paragraph">
              <wp:posOffset>155020</wp:posOffset>
            </wp:positionV>
            <wp:extent cx="326136" cy="234695"/>
            <wp:effectExtent l="0" t="0" r="0" b="0"/>
            <wp:wrapNone/>
            <wp:docPr id="3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Дорогу переходить только бегом, на перегонки с машиной.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top="740" w:bottom="280" w:left="1360" w:right="1220"/>
        </w:sectPr>
      </w:pPr>
    </w:p>
    <w:p>
      <w:pPr>
        <w:tabs>
          <w:tab w:pos="1278" w:val="left" w:leader="none"/>
        </w:tabs>
        <w:spacing w:before="72"/>
        <w:ind w:left="245" w:right="0" w:firstLine="0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423343">
            <wp:simplePos x="0" y="0"/>
            <wp:positionH relativeFrom="page">
              <wp:posOffset>943355</wp:posOffset>
            </wp:positionH>
            <wp:positionV relativeFrom="paragraph">
              <wp:posOffset>252525</wp:posOffset>
            </wp:positionV>
            <wp:extent cx="5983224" cy="9144"/>
            <wp:effectExtent l="0" t="0" r="0" b="0"/>
            <wp:wrapNone/>
            <wp:docPr id="3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2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  <w:sz w:val="30"/>
        </w:rPr>
        <w:t>V</w:t>
        <w:tab/>
      </w:r>
      <w:r>
        <w:rPr>
          <w:sz w:val="23"/>
        </w:rPr>
        <w:t>Автобус,</w:t>
      </w:r>
      <w:r>
        <w:rPr>
          <w:spacing w:val="-23"/>
          <w:sz w:val="23"/>
        </w:rPr>
        <w:t> </w:t>
      </w:r>
      <w:r>
        <w:rPr>
          <w:sz w:val="23"/>
        </w:rPr>
        <w:t>троллейбус</w:t>
      </w:r>
      <w:r>
        <w:rPr>
          <w:spacing w:val="-21"/>
          <w:sz w:val="23"/>
        </w:rPr>
        <w:t> </w:t>
      </w:r>
      <w:r>
        <w:rPr>
          <w:sz w:val="23"/>
        </w:rPr>
        <w:t>следует</w:t>
      </w:r>
      <w:r>
        <w:rPr>
          <w:spacing w:val="-27"/>
          <w:sz w:val="23"/>
        </w:rPr>
        <w:t> </w:t>
      </w:r>
      <w:r>
        <w:rPr>
          <w:sz w:val="23"/>
        </w:rPr>
        <w:t>обходить</w:t>
      </w:r>
      <w:r>
        <w:rPr>
          <w:spacing w:val="-27"/>
          <w:sz w:val="23"/>
        </w:rPr>
        <w:t> </w:t>
      </w:r>
      <w:r>
        <w:rPr>
          <w:sz w:val="23"/>
        </w:rPr>
        <w:t>сзади,</w:t>
      </w:r>
      <w:r>
        <w:rPr>
          <w:spacing w:val="-32"/>
          <w:sz w:val="23"/>
        </w:rPr>
        <w:t> </w:t>
      </w:r>
      <w:r>
        <w:rPr>
          <w:sz w:val="23"/>
        </w:rPr>
        <w:t>трамвай</w:t>
      </w:r>
      <w:r>
        <w:rPr>
          <w:spacing w:val="-29"/>
          <w:sz w:val="23"/>
        </w:rPr>
        <w:t> </w:t>
      </w:r>
      <w:r>
        <w:rPr>
          <w:w w:val="90"/>
          <w:sz w:val="23"/>
        </w:rPr>
        <w:t>—</w:t>
      </w:r>
      <w:r>
        <w:rPr>
          <w:spacing w:val="-38"/>
          <w:w w:val="90"/>
          <w:sz w:val="23"/>
        </w:rPr>
        <w:t> </w:t>
      </w:r>
      <w:r>
        <w:rPr>
          <w:sz w:val="23"/>
        </w:rPr>
        <w:t>спереди.</w:t>
      </w:r>
    </w:p>
    <w:p>
      <w:pPr>
        <w:pStyle w:val="BodyText"/>
        <w:spacing w:before="5"/>
        <w:rPr>
          <w:sz w:val="28"/>
        </w:rPr>
      </w:pPr>
    </w:p>
    <w:p>
      <w:pPr>
        <w:spacing w:line="235" w:lineRule="auto" w:before="0"/>
        <w:ind w:left="244" w:right="123" w:firstLine="668"/>
        <w:jc w:val="both"/>
        <w:rPr>
          <w:sz w:val="23"/>
        </w:rPr>
      </w:pPr>
      <w:r>
        <w:rPr>
          <w:sz w:val="23"/>
        </w:rPr>
        <w:t>Оценка</w:t>
      </w:r>
      <w:r>
        <w:rPr>
          <w:spacing w:val="5"/>
          <w:sz w:val="23"/>
        </w:rPr>
        <w:t> </w:t>
      </w:r>
      <w:r>
        <w:rPr>
          <w:sz w:val="23"/>
        </w:rPr>
        <w:t>задания.</w:t>
      </w:r>
      <w:r>
        <w:rPr>
          <w:spacing w:val="-13"/>
          <w:sz w:val="23"/>
        </w:rPr>
        <w:t> </w:t>
      </w:r>
      <w:r>
        <w:rPr>
          <w:sz w:val="23"/>
        </w:rPr>
        <w:t>Максимальная</w:t>
      </w:r>
      <w:r>
        <w:rPr>
          <w:spacing w:val="0"/>
          <w:sz w:val="23"/>
        </w:rPr>
        <w:t> </w:t>
      </w:r>
      <w:r>
        <w:rPr>
          <w:sz w:val="23"/>
        </w:rPr>
        <w:t>оценка</w:t>
      </w:r>
      <w:r>
        <w:rPr>
          <w:spacing w:val="-3"/>
          <w:sz w:val="23"/>
        </w:rPr>
        <w:t> </w:t>
      </w:r>
      <w:r>
        <w:rPr>
          <w:sz w:val="23"/>
        </w:rPr>
        <w:t>за</w:t>
      </w:r>
      <w:r>
        <w:rPr>
          <w:spacing w:val="-16"/>
          <w:sz w:val="23"/>
        </w:rPr>
        <w:t> </w:t>
      </w:r>
      <w:r>
        <w:rPr>
          <w:sz w:val="23"/>
        </w:rPr>
        <w:t>правильно</w:t>
      </w:r>
      <w:r>
        <w:rPr>
          <w:spacing w:val="-1"/>
          <w:sz w:val="23"/>
        </w:rPr>
        <w:t> </w:t>
      </w:r>
      <w:r>
        <w:rPr>
          <w:sz w:val="23"/>
        </w:rPr>
        <w:t>выполненное</w:t>
      </w:r>
      <w:r>
        <w:rPr>
          <w:spacing w:val="3"/>
          <w:sz w:val="23"/>
        </w:rPr>
        <w:t> </w:t>
      </w:r>
      <w:r>
        <w:rPr>
          <w:sz w:val="23"/>
        </w:rPr>
        <w:t>задание</w:t>
      </w:r>
      <w:r>
        <w:rPr>
          <w:spacing w:val="-6"/>
          <w:sz w:val="23"/>
        </w:rPr>
        <w:t> </w:t>
      </w:r>
      <w:r>
        <w:rPr>
          <w:w w:val="90"/>
          <w:sz w:val="23"/>
        </w:rPr>
        <w:t>—</w:t>
      </w:r>
      <w:r>
        <w:rPr>
          <w:spacing w:val="-32"/>
          <w:w w:val="90"/>
          <w:sz w:val="23"/>
        </w:rPr>
        <w:t> </w:t>
      </w:r>
      <w:r>
        <w:rPr>
          <w:sz w:val="23"/>
        </w:rPr>
        <w:t>10</w:t>
      </w:r>
      <w:r>
        <w:rPr>
          <w:spacing w:val="-12"/>
          <w:sz w:val="23"/>
        </w:rPr>
        <w:t> </w:t>
      </w:r>
      <w:r>
        <w:rPr>
          <w:i/>
          <w:sz w:val="23"/>
        </w:rPr>
        <w:t>баллов( </w:t>
      </w:r>
      <w:r>
        <w:rPr>
          <w:i/>
          <w:sz w:val="23"/>
        </w:rPr>
        <w:t>no</w:t>
      </w:r>
      <w:r>
        <w:rPr>
          <w:i/>
          <w:spacing w:val="-18"/>
          <w:sz w:val="23"/>
        </w:rPr>
        <w:t> </w:t>
      </w:r>
      <w:r>
        <w:rPr>
          <w:i/>
          <w:sz w:val="23"/>
        </w:rPr>
        <w:t>2</w:t>
      </w:r>
      <w:r>
        <w:rPr>
          <w:i/>
          <w:spacing w:val="-20"/>
          <w:sz w:val="23"/>
        </w:rPr>
        <w:t> </w:t>
      </w:r>
      <w:r>
        <w:rPr>
          <w:i/>
          <w:sz w:val="23"/>
        </w:rPr>
        <w:t>балла</w:t>
      </w:r>
      <w:r>
        <w:rPr>
          <w:i/>
          <w:spacing w:val="-13"/>
          <w:sz w:val="23"/>
        </w:rPr>
        <w:t> </w:t>
      </w:r>
      <w:r>
        <w:rPr>
          <w:i/>
          <w:sz w:val="23"/>
        </w:rPr>
        <w:t>за</w:t>
      </w:r>
      <w:r>
        <w:rPr>
          <w:i/>
          <w:spacing w:val="-18"/>
          <w:sz w:val="23"/>
        </w:rPr>
        <w:t> </w:t>
      </w:r>
      <w:r>
        <w:rPr>
          <w:i/>
          <w:sz w:val="23"/>
        </w:rPr>
        <w:t>каждый</w:t>
      </w:r>
      <w:r>
        <w:rPr>
          <w:i/>
          <w:spacing w:val="-9"/>
          <w:sz w:val="23"/>
        </w:rPr>
        <w:t> </w:t>
      </w:r>
      <w:r>
        <w:rPr>
          <w:i/>
          <w:sz w:val="23"/>
        </w:rPr>
        <w:t>правильный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ответ).</w:t>
      </w:r>
      <w:r>
        <w:rPr>
          <w:i/>
          <w:spacing w:val="-14"/>
          <w:sz w:val="23"/>
        </w:rPr>
        <w:t> </w:t>
      </w:r>
      <w:r>
        <w:rPr>
          <w:sz w:val="23"/>
        </w:rPr>
        <w:t>При</w:t>
      </w:r>
      <w:r>
        <w:rPr>
          <w:spacing w:val="-17"/>
          <w:sz w:val="23"/>
        </w:rPr>
        <w:t> </w:t>
      </w:r>
      <w:r>
        <w:rPr>
          <w:sz w:val="23"/>
        </w:rPr>
        <w:t>отсутствии</w:t>
      </w:r>
      <w:r>
        <w:rPr>
          <w:spacing w:val="-10"/>
          <w:sz w:val="23"/>
        </w:rPr>
        <w:t> </w:t>
      </w:r>
      <w:r>
        <w:rPr>
          <w:sz w:val="23"/>
        </w:rPr>
        <w:t>правильных</w:t>
      </w:r>
      <w:r>
        <w:rPr>
          <w:spacing w:val="-8"/>
          <w:sz w:val="23"/>
        </w:rPr>
        <w:t> </w:t>
      </w:r>
      <w:r>
        <w:rPr>
          <w:sz w:val="23"/>
        </w:rPr>
        <w:t>и</w:t>
      </w:r>
      <w:r>
        <w:rPr>
          <w:spacing w:val="-22"/>
          <w:sz w:val="23"/>
        </w:rPr>
        <w:t> </w:t>
      </w:r>
      <w:r>
        <w:rPr>
          <w:sz w:val="23"/>
        </w:rPr>
        <w:t>не</w:t>
      </w:r>
      <w:r>
        <w:rPr>
          <w:spacing w:val="-13"/>
          <w:sz w:val="23"/>
        </w:rPr>
        <w:t> </w:t>
      </w:r>
      <w:r>
        <w:rPr>
          <w:sz w:val="23"/>
        </w:rPr>
        <w:t>указанных</w:t>
      </w:r>
      <w:r>
        <w:rPr>
          <w:spacing w:val="-14"/>
          <w:sz w:val="23"/>
        </w:rPr>
        <w:t> </w:t>
      </w:r>
      <w:r>
        <w:rPr>
          <w:sz w:val="23"/>
        </w:rPr>
        <w:t>ответов, </w:t>
      </w:r>
      <w:r>
        <w:rPr>
          <w:w w:val="95"/>
          <w:sz w:val="23"/>
        </w:rPr>
        <w:t>баллы  не</w:t>
      </w:r>
      <w:r>
        <w:rPr>
          <w:spacing w:val="-17"/>
          <w:w w:val="95"/>
          <w:sz w:val="23"/>
        </w:rPr>
        <w:t> </w:t>
      </w:r>
      <w:r>
        <w:rPr>
          <w:w w:val="95"/>
          <w:sz w:val="23"/>
        </w:rPr>
        <w:t>начисляются.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spacing w:line="249" w:lineRule="auto"/>
        <w:ind w:right="112" w:firstLine="3"/>
        <w:jc w:val="both"/>
      </w:pPr>
      <w:r>
        <w:rPr/>
        <w:t>Задание 7. Перечислите основной порядок оказания первой помощи при </w:t>
      </w:r>
      <w:r>
        <w:rPr>
          <w:w w:val="95"/>
        </w:rPr>
        <w:t>носовом  кровотечении.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0"/>
          <w:numId w:val="2"/>
        </w:numPr>
        <w:tabs>
          <w:tab w:pos="923" w:val="left" w:leader="none"/>
        </w:tabs>
        <w:spacing w:line="230" w:lineRule="auto" w:before="0" w:after="0"/>
        <w:ind w:left="922" w:right="128" w:hanging="348"/>
        <w:jc w:val="both"/>
        <w:rPr>
          <w:sz w:val="27"/>
        </w:rPr>
      </w:pPr>
      <w:r>
        <w:rPr>
          <w:w w:val="95"/>
          <w:sz w:val="27"/>
        </w:rPr>
        <w:t>Усадить больного, голову немного наклонить кпереди и вниз. Это</w:t>
      </w:r>
      <w:r>
        <w:rPr>
          <w:spacing w:val="-35"/>
          <w:w w:val="95"/>
          <w:sz w:val="27"/>
        </w:rPr>
        <w:t> </w:t>
      </w:r>
      <w:r>
        <w:rPr>
          <w:w w:val="95"/>
          <w:sz w:val="27"/>
        </w:rPr>
        <w:t>необходимо для исключения затекания крови в</w:t>
      </w:r>
      <w:r>
        <w:rPr>
          <w:spacing w:val="-35"/>
          <w:w w:val="95"/>
          <w:sz w:val="27"/>
        </w:rPr>
        <w:t> </w:t>
      </w:r>
      <w:r>
        <w:rPr>
          <w:w w:val="95"/>
          <w:sz w:val="27"/>
        </w:rPr>
        <w:t>горло;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2"/>
        </w:numPr>
        <w:tabs>
          <w:tab w:pos="922" w:val="left" w:leader="none"/>
        </w:tabs>
        <w:spacing w:line="244" w:lineRule="auto" w:before="0" w:after="0"/>
        <w:ind w:left="921" w:right="110" w:hanging="346"/>
        <w:jc w:val="both"/>
        <w:rPr>
          <w:sz w:val="26"/>
        </w:rPr>
      </w:pPr>
      <w:r>
        <w:rPr>
          <w:sz w:val="26"/>
        </w:rPr>
        <w:t>Носовые ходы необходимо пережать пальцами. При кровотечении из мелких сосудов</w:t>
      </w:r>
      <w:r>
        <w:rPr>
          <w:spacing w:val="-9"/>
          <w:sz w:val="26"/>
        </w:rPr>
        <w:t> </w:t>
      </w:r>
      <w:r>
        <w:rPr>
          <w:sz w:val="26"/>
        </w:rPr>
        <w:t>иногда</w:t>
      </w:r>
      <w:r>
        <w:rPr>
          <w:spacing w:val="-6"/>
          <w:sz w:val="26"/>
        </w:rPr>
        <w:t> </w:t>
      </w:r>
      <w:r>
        <w:rPr>
          <w:sz w:val="26"/>
        </w:rPr>
        <w:t>этого</w:t>
      </w:r>
      <w:r>
        <w:rPr>
          <w:spacing w:val="-3"/>
          <w:sz w:val="26"/>
        </w:rPr>
        <w:t> </w:t>
      </w:r>
      <w:r>
        <w:rPr>
          <w:sz w:val="26"/>
        </w:rPr>
        <w:t>достаточно</w:t>
      </w:r>
      <w:r>
        <w:rPr>
          <w:spacing w:val="-2"/>
          <w:sz w:val="26"/>
        </w:rPr>
        <w:t> </w:t>
      </w:r>
      <w:r>
        <w:rPr>
          <w:sz w:val="26"/>
        </w:rPr>
        <w:t>для</w:t>
      </w:r>
      <w:r>
        <w:rPr>
          <w:spacing w:val="-9"/>
          <w:sz w:val="26"/>
        </w:rPr>
        <w:t> </w:t>
      </w:r>
      <w:r>
        <w:rPr>
          <w:sz w:val="26"/>
        </w:rPr>
        <w:t>остановки</w:t>
      </w:r>
      <w:r>
        <w:rPr>
          <w:spacing w:val="-1"/>
          <w:sz w:val="26"/>
        </w:rPr>
        <w:t> </w:t>
      </w:r>
      <w:r>
        <w:rPr>
          <w:sz w:val="26"/>
        </w:rPr>
        <w:t>выделения</w:t>
      </w:r>
      <w:r>
        <w:rPr>
          <w:spacing w:val="-1"/>
          <w:sz w:val="26"/>
        </w:rPr>
        <w:t> </w:t>
      </w:r>
      <w:r>
        <w:rPr>
          <w:sz w:val="26"/>
        </w:rPr>
        <w:t>крови</w:t>
      </w:r>
      <w:r>
        <w:rPr>
          <w:spacing w:val="-13"/>
          <w:sz w:val="26"/>
        </w:rPr>
        <w:t> </w:t>
      </w:r>
      <w:r>
        <w:rPr>
          <w:sz w:val="26"/>
        </w:rPr>
        <w:t>и</w:t>
      </w:r>
      <w:r>
        <w:rPr>
          <w:spacing w:val="-13"/>
          <w:sz w:val="26"/>
        </w:rPr>
        <w:t> </w:t>
      </w:r>
      <w:r>
        <w:rPr>
          <w:sz w:val="26"/>
        </w:rPr>
        <w:t>закупорки сосудов;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922" w:val="left" w:leader="none"/>
        </w:tabs>
        <w:spacing w:line="244" w:lineRule="auto" w:before="0" w:after="0"/>
        <w:ind w:left="921" w:right="114" w:hanging="346"/>
        <w:jc w:val="both"/>
        <w:rPr>
          <w:sz w:val="26"/>
        </w:rPr>
      </w:pPr>
      <w:r>
        <w:rPr>
          <w:sz w:val="26"/>
        </w:rPr>
        <w:t>На переносицу нужно положить лед. Его помещают в целлофановый пакет, сверху закрывают любой тканью. Лед с успехом могут заменить любые </w:t>
      </w:r>
      <w:r>
        <w:rPr>
          <w:w w:val="95"/>
          <w:sz w:val="26"/>
        </w:rPr>
        <w:t>замороженные  продукты,  холодные  металлические</w:t>
      </w:r>
      <w:r>
        <w:rPr>
          <w:spacing w:val="17"/>
          <w:w w:val="95"/>
          <w:sz w:val="26"/>
        </w:rPr>
        <w:t> </w:t>
      </w:r>
      <w:r>
        <w:rPr>
          <w:w w:val="95"/>
          <w:sz w:val="26"/>
        </w:rPr>
        <w:t>предметы;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922" w:val="left" w:leader="none"/>
        </w:tabs>
        <w:spacing w:line="242" w:lineRule="auto" w:before="0" w:after="0"/>
        <w:ind w:left="919" w:right="99" w:hanging="344"/>
        <w:jc w:val="both"/>
        <w:rPr>
          <w:sz w:val="26"/>
        </w:rPr>
      </w:pPr>
      <w:r>
        <w:rPr>
          <w:sz w:val="26"/>
        </w:rPr>
        <w:t>В</w:t>
      </w:r>
      <w:r>
        <w:rPr>
          <w:spacing w:val="-17"/>
          <w:sz w:val="26"/>
        </w:rPr>
        <w:t> </w:t>
      </w:r>
      <w:r>
        <w:rPr>
          <w:sz w:val="26"/>
        </w:rPr>
        <w:t>носовые</w:t>
      </w:r>
      <w:r>
        <w:rPr>
          <w:spacing w:val="-8"/>
          <w:sz w:val="26"/>
        </w:rPr>
        <w:t> </w:t>
      </w:r>
      <w:r>
        <w:rPr>
          <w:sz w:val="26"/>
        </w:rPr>
        <w:t>ходы</w:t>
      </w:r>
      <w:r>
        <w:rPr>
          <w:spacing w:val="-12"/>
          <w:sz w:val="26"/>
        </w:rPr>
        <w:t> </w:t>
      </w:r>
      <w:r>
        <w:rPr>
          <w:sz w:val="26"/>
        </w:rPr>
        <w:t>вводится</w:t>
      </w:r>
      <w:r>
        <w:rPr>
          <w:spacing w:val="-9"/>
          <w:sz w:val="26"/>
        </w:rPr>
        <w:t> </w:t>
      </w:r>
      <w:r>
        <w:rPr>
          <w:sz w:val="26"/>
        </w:rPr>
        <w:t>тампон.</w:t>
      </w:r>
      <w:r>
        <w:rPr>
          <w:spacing w:val="-12"/>
          <w:sz w:val="26"/>
        </w:rPr>
        <w:t> </w:t>
      </w:r>
      <w:r>
        <w:rPr>
          <w:sz w:val="26"/>
        </w:rPr>
        <w:t>Его</w:t>
      </w:r>
      <w:r>
        <w:rPr>
          <w:spacing w:val="-15"/>
          <w:sz w:val="26"/>
        </w:rPr>
        <w:t> </w:t>
      </w:r>
      <w:r>
        <w:rPr>
          <w:sz w:val="26"/>
        </w:rPr>
        <w:t>можно</w:t>
      </w:r>
      <w:r>
        <w:rPr>
          <w:spacing w:val="-4"/>
          <w:sz w:val="26"/>
        </w:rPr>
        <w:t> </w:t>
      </w:r>
      <w:r>
        <w:rPr>
          <w:sz w:val="26"/>
        </w:rPr>
        <w:t>изготовить из</w:t>
      </w:r>
      <w:r>
        <w:rPr>
          <w:spacing w:val="-18"/>
          <w:sz w:val="26"/>
        </w:rPr>
        <w:t> </w:t>
      </w:r>
      <w:r>
        <w:rPr>
          <w:sz w:val="26"/>
        </w:rPr>
        <w:t>бинта</w:t>
      </w:r>
      <w:r>
        <w:rPr>
          <w:spacing w:val="-12"/>
          <w:sz w:val="26"/>
        </w:rPr>
        <w:t> </w:t>
      </w:r>
      <w:r>
        <w:rPr>
          <w:sz w:val="26"/>
        </w:rPr>
        <w:t>или</w:t>
      </w:r>
      <w:r>
        <w:rPr>
          <w:spacing w:val="-17"/>
          <w:sz w:val="26"/>
        </w:rPr>
        <w:t> </w:t>
      </w:r>
      <w:r>
        <w:rPr>
          <w:sz w:val="26"/>
        </w:rPr>
        <w:t>кусочка марли. В автомобильной аптечке должна находиться гомеостатическая губка, поэтому при возможности для тампонирования можно воспользоваться ей. Перед введением самостоятельно изготовленный тампон можно смочить 3% перекисью водорода, данное средство способствует быстрой остановки кровотечения.</w:t>
      </w:r>
    </w:p>
    <w:p>
      <w:pPr>
        <w:pStyle w:val="BodyText"/>
        <w:spacing w:before="3"/>
        <w:rPr>
          <w:sz w:val="28"/>
        </w:rPr>
      </w:pPr>
    </w:p>
    <w:p>
      <w:pPr>
        <w:spacing w:line="244" w:lineRule="auto" w:before="0"/>
        <w:ind w:left="245" w:right="111" w:firstLine="1"/>
        <w:jc w:val="both"/>
        <w:rPr>
          <w:sz w:val="20"/>
        </w:rPr>
      </w:pPr>
      <w:r>
        <w:rPr>
          <w:sz w:val="20"/>
        </w:rPr>
        <w:t>Оценка задания. Максимальная оценка за правильно выполненное задание </w:t>
      </w:r>
      <w:r>
        <w:rPr>
          <w:w w:val="90"/>
          <w:sz w:val="20"/>
        </w:rPr>
        <w:t>— </w:t>
      </w:r>
      <w:r>
        <w:rPr>
          <w:i/>
          <w:sz w:val="20"/>
        </w:rPr>
        <w:t>10 балла ( no 2 балла  за </w:t>
      </w:r>
      <w:r>
        <w:rPr>
          <w:i/>
          <w:sz w:val="20"/>
        </w:rPr>
        <w:t>каждый правильный ответ и 2 бала за знаниевый компонент). </w:t>
      </w:r>
      <w:r>
        <w:rPr>
          <w:sz w:val="20"/>
        </w:rPr>
        <w:t>При отсутствии правильных  и  не  указанных  ответов, баллы не</w:t>
      </w:r>
      <w:r>
        <w:rPr>
          <w:spacing w:val="35"/>
          <w:sz w:val="20"/>
        </w:rPr>
        <w:t> </w:t>
      </w:r>
      <w:r>
        <w:rPr>
          <w:sz w:val="20"/>
        </w:rPr>
        <w:t>начисляются</w:t>
      </w:r>
    </w:p>
    <w:p>
      <w:pPr>
        <w:pStyle w:val="BodyText"/>
        <w:spacing w:before="2"/>
        <w:rPr>
          <w:sz w:val="29"/>
        </w:rPr>
      </w:pPr>
    </w:p>
    <w:tbl>
      <w:tblPr>
        <w:tblW w:w="0" w:type="auto"/>
        <w:jc w:val="left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6"/>
        <w:gridCol w:w="811"/>
        <w:gridCol w:w="1027"/>
        <w:gridCol w:w="1056"/>
        <w:gridCol w:w="1080"/>
        <w:gridCol w:w="931"/>
        <w:gridCol w:w="1066"/>
        <w:gridCol w:w="941"/>
      </w:tblGrid>
      <w:tr>
        <w:trPr>
          <w:trHeight w:val="300" w:hRule="atLeast"/>
        </w:trPr>
        <w:tc>
          <w:tcPr>
            <w:tcW w:w="9168" w:type="dxa"/>
            <w:gridSpan w:val="8"/>
          </w:tcPr>
          <w:p>
            <w:pPr>
              <w:pStyle w:val="TableParagraph"/>
              <w:spacing w:line="291" w:lineRule="exact"/>
              <w:ind w:left="2238"/>
              <w:jc w:val="left"/>
              <w:rPr>
                <w:i/>
                <w:sz w:val="26"/>
              </w:rPr>
            </w:pPr>
            <w:r>
              <w:rPr>
                <w:i/>
                <w:w w:val="105"/>
                <w:sz w:val="26"/>
              </w:rPr>
              <w:t>Баллы за задания Теоретического dлока</w:t>
            </w:r>
          </w:p>
        </w:tc>
      </w:tr>
      <w:tr>
        <w:trPr>
          <w:trHeight w:val="280" w:hRule="atLeast"/>
        </w:trPr>
        <w:tc>
          <w:tcPr>
            <w:tcW w:w="2256" w:type="dxa"/>
          </w:tcPr>
          <w:p>
            <w:pPr>
              <w:pStyle w:val="TableParagraph"/>
              <w:spacing w:line="277" w:lineRule="exact"/>
              <w:ind w:left="535"/>
              <w:jc w:val="left"/>
              <w:rPr>
                <w:i/>
                <w:sz w:val="26"/>
              </w:rPr>
            </w:pPr>
            <w:r>
              <w:rPr>
                <w:i/>
                <w:w w:val="95"/>
                <w:sz w:val="26"/>
              </w:rPr>
              <w:t>Nч задания</w:t>
            </w:r>
          </w:p>
        </w:tc>
        <w:tc>
          <w:tcPr>
            <w:tcW w:w="811" w:type="dxa"/>
          </w:tcPr>
          <w:p>
            <w:pPr>
              <w:pStyle w:val="TableParagraph"/>
              <w:spacing w:line="272" w:lineRule="exact"/>
              <w:ind w:left="46"/>
              <w:rPr>
                <w:sz w:val="26"/>
              </w:rPr>
            </w:pPr>
            <w:r>
              <w:rPr>
                <w:w w:val="104"/>
                <w:sz w:val="26"/>
              </w:rPr>
              <w:t>1</w:t>
            </w:r>
          </w:p>
        </w:tc>
        <w:tc>
          <w:tcPr>
            <w:tcW w:w="1027" w:type="dxa"/>
          </w:tcPr>
          <w:p>
            <w:pPr>
              <w:pStyle w:val="TableParagraph"/>
              <w:spacing w:line="272" w:lineRule="exact"/>
              <w:ind w:left="3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line="272" w:lineRule="exact"/>
              <w:ind w:left="48"/>
              <w:rPr>
                <w:sz w:val="26"/>
              </w:rPr>
            </w:pPr>
            <w:r>
              <w:rPr>
                <w:w w:val="101"/>
                <w:sz w:val="26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line="272" w:lineRule="exact"/>
              <w:ind w:left="40"/>
              <w:rPr>
                <w:sz w:val="26"/>
              </w:rPr>
            </w:pPr>
            <w:r>
              <w:rPr>
                <w:w w:val="97"/>
                <w:sz w:val="26"/>
              </w:rPr>
              <w:t>4</w:t>
            </w:r>
          </w:p>
        </w:tc>
        <w:tc>
          <w:tcPr>
            <w:tcW w:w="931" w:type="dxa"/>
          </w:tcPr>
          <w:p>
            <w:pPr>
              <w:pStyle w:val="TableParagraph"/>
              <w:spacing w:line="272" w:lineRule="exact"/>
              <w:ind w:left="25"/>
              <w:rPr>
                <w:sz w:val="26"/>
              </w:rPr>
            </w:pPr>
            <w:r>
              <w:rPr>
                <w:w w:val="94"/>
                <w:sz w:val="26"/>
              </w:rPr>
              <w:t>5</w:t>
            </w:r>
          </w:p>
        </w:tc>
        <w:tc>
          <w:tcPr>
            <w:tcW w:w="1066" w:type="dxa"/>
          </w:tcPr>
          <w:p>
            <w:pPr>
              <w:pStyle w:val="TableParagraph"/>
              <w:spacing w:line="279" w:lineRule="exact"/>
              <w:ind w:left="34"/>
              <w:rPr>
                <w:sz w:val="27"/>
              </w:rPr>
            </w:pPr>
            <w:r>
              <w:rPr>
                <w:w w:val="96"/>
                <w:sz w:val="27"/>
              </w:rPr>
              <w:t>6</w:t>
            </w:r>
          </w:p>
        </w:tc>
        <w:tc>
          <w:tcPr>
            <w:tcW w:w="941" w:type="dxa"/>
          </w:tcPr>
          <w:p>
            <w:pPr>
              <w:pStyle w:val="TableParagraph"/>
              <w:spacing w:line="279" w:lineRule="exact"/>
              <w:ind w:left="18"/>
              <w:rPr>
                <w:sz w:val="27"/>
              </w:rPr>
            </w:pPr>
            <w:r>
              <w:rPr>
                <w:w w:val="96"/>
                <w:sz w:val="27"/>
              </w:rPr>
              <w:t>7</w:t>
            </w:r>
          </w:p>
        </w:tc>
      </w:tr>
      <w:tr>
        <w:trPr>
          <w:trHeight w:val="620" w:hRule="atLeast"/>
        </w:trPr>
        <w:tc>
          <w:tcPr>
            <w:tcW w:w="2256" w:type="dxa"/>
          </w:tcPr>
          <w:p>
            <w:pPr>
              <w:pStyle w:val="TableParagraph"/>
              <w:spacing w:line="277" w:lineRule="exact"/>
              <w:ind w:left="739" w:right="716"/>
              <w:rPr>
                <w:i/>
                <w:sz w:val="26"/>
              </w:rPr>
            </w:pPr>
            <w:r>
              <w:rPr>
                <w:i/>
                <w:sz w:val="26"/>
              </w:rPr>
              <w:t>Кол-во</w:t>
            </w:r>
          </w:p>
          <w:p>
            <w:pPr>
              <w:pStyle w:val="TableParagraph"/>
              <w:spacing w:before="3"/>
              <w:ind w:left="731" w:right="716"/>
              <w:rPr>
                <w:i/>
                <w:sz w:val="26"/>
              </w:rPr>
            </w:pPr>
            <w:r>
              <w:rPr>
                <w:i/>
                <w:sz w:val="26"/>
              </w:rPr>
              <w:t>баллов</w:t>
            </w:r>
          </w:p>
        </w:tc>
        <w:tc>
          <w:tcPr>
            <w:tcW w:w="8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sz w:val="21"/>
        </w:rPr>
      </w:pPr>
    </w:p>
    <w:p>
      <w:pPr>
        <w:tabs>
          <w:tab w:pos="9012" w:val="left" w:leader="none"/>
          <w:tab w:pos="9065" w:val="left" w:leader="none"/>
        </w:tabs>
        <w:spacing w:line="230" w:lineRule="auto" w:before="0"/>
        <w:ind w:left="245" w:right="612" w:firstLine="0"/>
        <w:jc w:val="left"/>
        <w:rPr>
          <w:i/>
          <w:sz w:val="23"/>
        </w:rPr>
      </w:pPr>
      <w:r>
        <w:rPr>
          <w:i/>
          <w:w w:val="95"/>
          <w:sz w:val="23"/>
        </w:rPr>
        <w:t>Подписи</w:t>
      </w:r>
      <w:r>
        <w:rPr>
          <w:i/>
          <w:spacing w:val="20"/>
          <w:w w:val="95"/>
          <w:sz w:val="23"/>
        </w:rPr>
        <w:t> </w:t>
      </w:r>
      <w:r>
        <w:rPr>
          <w:i/>
          <w:w w:val="95"/>
          <w:sz w:val="23"/>
        </w:rPr>
        <w:t>председателя</w:t>
      </w:r>
      <w:r>
        <w:rPr>
          <w:i/>
          <w:spacing w:val="45"/>
          <w:w w:val="95"/>
          <w:sz w:val="23"/>
        </w:rPr>
        <w:t> </w:t>
      </w:r>
      <w:r>
        <w:rPr>
          <w:i/>
          <w:w w:val="95"/>
          <w:sz w:val="23"/>
        </w:rPr>
        <w:t>жюри</w:t>
      </w:r>
      <w:r>
        <w:rPr>
          <w:i/>
          <w:spacing w:val="-25"/>
          <w:sz w:val="23"/>
        </w:rPr>
        <w:t> </w:t>
      </w:r>
      <w:r>
        <w:rPr>
          <w:i/>
          <w:sz w:val="23"/>
          <w:u w:val="single" w:color="1F1F1F"/>
        </w:rPr>
        <w:t> </w:t>
        <w:tab/>
        <w:tab/>
      </w:r>
      <w:r>
        <w:rPr>
          <w:i/>
          <w:sz w:val="23"/>
        </w:rPr>
        <w:t> Подписи</w:t>
      </w:r>
      <w:r>
        <w:rPr>
          <w:i/>
          <w:spacing w:val="-28"/>
          <w:sz w:val="23"/>
        </w:rPr>
        <w:t> </w:t>
      </w:r>
      <w:r>
        <w:rPr>
          <w:i/>
          <w:sz w:val="23"/>
        </w:rPr>
        <w:t>членов</w:t>
      </w:r>
      <w:r>
        <w:rPr>
          <w:i/>
          <w:spacing w:val="-30"/>
          <w:sz w:val="23"/>
        </w:rPr>
        <w:t> </w:t>
      </w:r>
      <w:r>
        <w:rPr>
          <w:i/>
          <w:spacing w:val="5"/>
          <w:sz w:val="23"/>
        </w:rPr>
        <w:t>жюри</w:t>
      </w:r>
      <w:r>
        <w:rPr>
          <w:i/>
          <w:sz w:val="23"/>
          <w:u w:val="single" w:color="1F1F1F"/>
        </w:rPr>
        <w:t> </w:t>
        <w:tab/>
      </w:r>
    </w:p>
    <w:p>
      <w:pPr>
        <w:spacing w:after="0" w:line="230" w:lineRule="auto"/>
        <w:jc w:val="left"/>
        <w:rPr>
          <w:sz w:val="23"/>
        </w:rPr>
        <w:sectPr>
          <w:pgSz w:w="12240" w:h="15840"/>
          <w:pgMar w:top="1080" w:bottom="280" w:left="1340" w:right="1220"/>
        </w:sectPr>
      </w:pPr>
    </w:p>
    <w:p>
      <w:pPr>
        <w:pStyle w:val="BodyText"/>
        <w:spacing w:before="74"/>
        <w:ind w:left="1251"/>
      </w:pPr>
      <w:r>
        <w:rPr>
          <w:w w:val="105"/>
        </w:rPr>
        <w:t>ЗАДАНИЯ  ТЕОРЕТИЧЕСRОГО  TУPA  (Блок тестирования)</w:t>
      </w:r>
    </w:p>
    <w:p>
      <w:pPr>
        <w:pStyle w:val="BodyText"/>
        <w:spacing w:before="7"/>
        <w:rPr>
          <w:sz w:val="38"/>
        </w:rPr>
      </w:pPr>
    </w:p>
    <w:p>
      <w:pPr>
        <w:spacing w:before="0"/>
        <w:ind w:left="2938" w:right="0" w:firstLine="0"/>
        <w:jc w:val="left"/>
        <w:rPr>
          <w:sz w:val="23"/>
        </w:rPr>
      </w:pPr>
      <w:r>
        <w:rPr>
          <w:sz w:val="23"/>
        </w:rPr>
        <w:t>Матрица  ответов  на  тестовые задания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4"/>
        <w:gridCol w:w="658"/>
        <w:gridCol w:w="677"/>
        <w:gridCol w:w="643"/>
        <w:gridCol w:w="696"/>
        <w:gridCol w:w="677"/>
        <w:gridCol w:w="941"/>
        <w:gridCol w:w="672"/>
        <w:gridCol w:w="955"/>
        <w:gridCol w:w="691"/>
        <w:gridCol w:w="984"/>
      </w:tblGrid>
      <w:tr>
        <w:trPr>
          <w:trHeight w:val="380" w:hRule="atLeast"/>
        </w:trPr>
        <w:tc>
          <w:tcPr>
            <w:tcW w:w="1944" w:type="dxa"/>
          </w:tcPr>
          <w:p>
            <w:pPr>
              <w:pStyle w:val="TableParagraph"/>
              <w:spacing w:line="251" w:lineRule="exact"/>
              <w:ind w:left="355"/>
              <w:jc w:val="left"/>
              <w:rPr>
                <w:sz w:val="23"/>
              </w:rPr>
            </w:pPr>
            <w:r>
              <w:rPr>
                <w:sz w:val="23"/>
              </w:rPr>
              <w:t>Номер теста</w:t>
            </w:r>
          </w:p>
        </w:tc>
        <w:tc>
          <w:tcPr>
            <w:tcW w:w="658" w:type="dxa"/>
          </w:tcPr>
          <w:p>
            <w:pPr>
              <w:pStyle w:val="TableParagraph"/>
              <w:spacing w:line="251" w:lineRule="exact"/>
              <w:ind w:left="3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677" w:type="dxa"/>
          </w:tcPr>
          <w:p>
            <w:pPr>
              <w:pStyle w:val="TableParagraph"/>
              <w:spacing w:line="251" w:lineRule="exact"/>
              <w:ind w:left="40"/>
              <w:rPr>
                <w:sz w:val="23"/>
              </w:rPr>
            </w:pPr>
            <w:r>
              <w:rPr>
                <w:w w:val="94"/>
                <w:sz w:val="23"/>
              </w:rPr>
              <w:t>2</w:t>
            </w:r>
          </w:p>
        </w:tc>
        <w:tc>
          <w:tcPr>
            <w:tcW w:w="643" w:type="dxa"/>
          </w:tcPr>
          <w:p>
            <w:pPr>
              <w:pStyle w:val="TableParagraph"/>
              <w:spacing w:line="251" w:lineRule="exact"/>
              <w:ind w:left="268"/>
              <w:jc w:val="left"/>
              <w:rPr>
                <w:sz w:val="23"/>
              </w:rPr>
            </w:pPr>
            <w:r>
              <w:rPr>
                <w:w w:val="109"/>
                <w:sz w:val="23"/>
              </w:rPr>
              <w:t>3</w:t>
            </w:r>
          </w:p>
        </w:tc>
        <w:tc>
          <w:tcPr>
            <w:tcW w:w="696" w:type="dxa"/>
          </w:tcPr>
          <w:p>
            <w:pPr>
              <w:pStyle w:val="TableParagraph"/>
              <w:spacing w:line="251" w:lineRule="exact"/>
              <w:ind w:left="35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677" w:type="dxa"/>
          </w:tcPr>
          <w:p>
            <w:pPr>
              <w:pStyle w:val="TableParagraph"/>
              <w:spacing w:line="251" w:lineRule="exact"/>
              <w:ind w:left="42"/>
              <w:rPr>
                <w:sz w:val="23"/>
              </w:rPr>
            </w:pPr>
            <w:r>
              <w:rPr>
                <w:w w:val="106"/>
                <w:sz w:val="23"/>
              </w:rPr>
              <w:t>5</w:t>
            </w:r>
          </w:p>
        </w:tc>
        <w:tc>
          <w:tcPr>
            <w:tcW w:w="941" w:type="dxa"/>
          </w:tcPr>
          <w:p>
            <w:pPr>
              <w:pStyle w:val="TableParagraph"/>
              <w:spacing w:line="251" w:lineRule="exact"/>
              <w:ind w:left="40"/>
              <w:rPr>
                <w:sz w:val="23"/>
              </w:rPr>
            </w:pPr>
            <w:r>
              <w:rPr>
                <w:w w:val="98"/>
                <w:sz w:val="23"/>
              </w:rPr>
              <w:t>6</w:t>
            </w:r>
          </w:p>
        </w:tc>
        <w:tc>
          <w:tcPr>
            <w:tcW w:w="672" w:type="dxa"/>
          </w:tcPr>
          <w:p>
            <w:pPr>
              <w:pStyle w:val="TableParagraph"/>
              <w:spacing w:line="251" w:lineRule="exact"/>
              <w:ind w:left="42"/>
              <w:rPr>
                <w:sz w:val="23"/>
              </w:rPr>
            </w:pPr>
            <w:r>
              <w:rPr>
                <w:w w:val="98"/>
                <w:sz w:val="23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251" w:lineRule="exact"/>
              <w:ind w:left="57"/>
              <w:rPr>
                <w:sz w:val="23"/>
              </w:rPr>
            </w:pPr>
            <w:r>
              <w:rPr>
                <w:w w:val="107"/>
                <w:sz w:val="23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51" w:lineRule="exact"/>
              <w:ind w:left="47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984" w:type="dxa"/>
          </w:tcPr>
          <w:p>
            <w:pPr>
              <w:pStyle w:val="TableParagraph"/>
              <w:spacing w:line="251" w:lineRule="exact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>
        <w:trPr>
          <w:trHeight w:val="380" w:hRule="atLeast"/>
        </w:trPr>
        <w:tc>
          <w:tcPr>
            <w:tcW w:w="1944" w:type="dxa"/>
          </w:tcPr>
          <w:p>
            <w:pPr>
              <w:pStyle w:val="TableParagraph"/>
              <w:spacing w:line="232" w:lineRule="exact"/>
              <w:ind w:left="317"/>
              <w:jc w:val="left"/>
              <w:rPr>
                <w:sz w:val="23"/>
              </w:rPr>
            </w:pPr>
            <w:r>
              <w:rPr>
                <w:w w:val="95"/>
                <w:sz w:val="23"/>
              </w:rPr>
              <w:t>Верный ответ</w:t>
            </w:r>
          </w:p>
        </w:tc>
        <w:tc>
          <w:tcPr>
            <w:tcW w:w="658" w:type="dxa"/>
          </w:tcPr>
          <w:p>
            <w:pPr>
              <w:pStyle w:val="TableParagraph"/>
              <w:spacing w:line="232" w:lineRule="exact"/>
              <w:ind w:left="43"/>
              <w:rPr>
                <w:sz w:val="23"/>
              </w:rPr>
            </w:pPr>
            <w:r>
              <w:rPr>
                <w:w w:val="93"/>
                <w:sz w:val="23"/>
              </w:rPr>
              <w:t>в</w:t>
            </w:r>
          </w:p>
        </w:tc>
        <w:tc>
          <w:tcPr>
            <w:tcW w:w="677" w:type="dxa"/>
          </w:tcPr>
          <w:p>
            <w:pPr>
              <w:pStyle w:val="TableParagraph"/>
              <w:spacing w:line="232" w:lineRule="exact"/>
              <w:ind w:left="51"/>
              <w:rPr>
                <w:sz w:val="23"/>
              </w:rPr>
            </w:pPr>
            <w:r>
              <w:rPr>
                <w:w w:val="94"/>
                <w:sz w:val="23"/>
              </w:rPr>
              <w:t>а</w:t>
            </w:r>
          </w:p>
        </w:tc>
        <w:tc>
          <w:tcPr>
            <w:tcW w:w="643" w:type="dxa"/>
          </w:tcPr>
          <w:p>
            <w:pPr>
              <w:pStyle w:val="TableParagraph"/>
              <w:spacing w:line="232" w:lineRule="exact"/>
              <w:ind w:left="277"/>
              <w:jc w:val="left"/>
              <w:rPr>
                <w:sz w:val="23"/>
              </w:rPr>
            </w:pPr>
            <w:r>
              <w:rPr>
                <w:w w:val="93"/>
                <w:sz w:val="23"/>
              </w:rPr>
              <w:t>в</w:t>
            </w:r>
          </w:p>
        </w:tc>
        <w:tc>
          <w:tcPr>
            <w:tcW w:w="696" w:type="dxa"/>
          </w:tcPr>
          <w:p>
            <w:pPr>
              <w:pStyle w:val="TableParagraph"/>
              <w:spacing w:line="232" w:lineRule="exact"/>
              <w:ind w:left="23"/>
              <w:rPr>
                <w:sz w:val="23"/>
              </w:rPr>
            </w:pPr>
            <w:r>
              <w:rPr>
                <w:w w:val="93"/>
                <w:sz w:val="23"/>
              </w:rPr>
              <w:t>в</w:t>
            </w:r>
          </w:p>
        </w:tc>
        <w:tc>
          <w:tcPr>
            <w:tcW w:w="677" w:type="dxa"/>
          </w:tcPr>
          <w:p>
            <w:pPr>
              <w:pStyle w:val="TableParagraph"/>
              <w:spacing w:line="232" w:lineRule="exact"/>
              <w:ind w:left="33"/>
              <w:rPr>
                <w:sz w:val="23"/>
              </w:rPr>
            </w:pPr>
            <w:r>
              <w:rPr>
                <w:w w:val="93"/>
                <w:sz w:val="23"/>
              </w:rPr>
              <w:t>в</w:t>
            </w:r>
          </w:p>
        </w:tc>
        <w:tc>
          <w:tcPr>
            <w:tcW w:w="941" w:type="dxa"/>
          </w:tcPr>
          <w:p>
            <w:pPr>
              <w:pStyle w:val="TableParagraph"/>
              <w:spacing w:line="232" w:lineRule="exact"/>
              <w:ind w:left="28"/>
              <w:rPr>
                <w:sz w:val="23"/>
              </w:rPr>
            </w:pPr>
            <w:r>
              <w:rPr>
                <w:w w:val="93"/>
                <w:sz w:val="23"/>
              </w:rPr>
              <w:t>в</w:t>
            </w:r>
          </w:p>
        </w:tc>
        <w:tc>
          <w:tcPr>
            <w:tcW w:w="672" w:type="dxa"/>
          </w:tcPr>
          <w:p>
            <w:pPr>
              <w:pStyle w:val="TableParagraph"/>
              <w:spacing w:line="232" w:lineRule="exact"/>
              <w:ind w:left="27"/>
              <w:rPr>
                <w:sz w:val="23"/>
              </w:rPr>
            </w:pPr>
            <w:r>
              <w:rPr>
                <w:w w:val="94"/>
                <w:sz w:val="23"/>
              </w:rPr>
              <w:t>а</w:t>
            </w:r>
          </w:p>
        </w:tc>
        <w:tc>
          <w:tcPr>
            <w:tcW w:w="955" w:type="dxa"/>
          </w:tcPr>
          <w:p>
            <w:pPr>
              <w:pStyle w:val="TableParagraph"/>
              <w:spacing w:line="232" w:lineRule="exact"/>
              <w:ind w:left="54"/>
              <w:rPr>
                <w:sz w:val="23"/>
              </w:rPr>
            </w:pPr>
            <w:r>
              <w:rPr>
                <w:w w:val="98"/>
                <w:sz w:val="23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232" w:lineRule="exact"/>
              <w:ind w:left="47"/>
              <w:rPr>
                <w:sz w:val="23"/>
              </w:rPr>
            </w:pPr>
            <w:r>
              <w:rPr>
                <w:w w:val="93"/>
                <w:sz w:val="23"/>
              </w:rPr>
              <w:t>в</w:t>
            </w:r>
          </w:p>
        </w:tc>
        <w:tc>
          <w:tcPr>
            <w:tcW w:w="984" w:type="dxa"/>
          </w:tcPr>
          <w:p>
            <w:pPr>
              <w:pStyle w:val="TableParagraph"/>
              <w:spacing w:line="232" w:lineRule="exact"/>
              <w:ind w:right="425"/>
              <w:jc w:val="right"/>
              <w:rPr>
                <w:sz w:val="23"/>
              </w:rPr>
            </w:pPr>
            <w:r>
              <w:rPr>
                <w:w w:val="94"/>
                <w:sz w:val="23"/>
              </w:rPr>
              <w:t>г</w:t>
            </w:r>
          </w:p>
        </w:tc>
      </w:tr>
      <w:tr>
        <w:trPr>
          <w:trHeight w:val="340" w:hRule="atLeast"/>
        </w:trPr>
        <w:tc>
          <w:tcPr>
            <w:tcW w:w="1944" w:type="dxa"/>
            <w:tcBorders>
              <w:bottom w:val="thickThinMediumGap" w:sz="12" w:space="0" w:color="000000"/>
            </w:tcBorders>
          </w:tcPr>
          <w:p>
            <w:pPr>
              <w:pStyle w:val="TableParagraph"/>
              <w:spacing w:line="237" w:lineRule="exact"/>
              <w:ind w:left="355"/>
              <w:jc w:val="left"/>
              <w:rPr>
                <w:sz w:val="23"/>
              </w:rPr>
            </w:pPr>
            <w:r>
              <w:rPr>
                <w:sz w:val="23"/>
              </w:rPr>
              <w:t>Номер теста</w:t>
            </w:r>
          </w:p>
        </w:tc>
        <w:tc>
          <w:tcPr>
            <w:tcW w:w="658" w:type="dxa"/>
            <w:tcBorders>
              <w:bottom w:val="thickThinMediumGap" w:sz="12" w:space="0" w:color="000000"/>
            </w:tcBorders>
          </w:tcPr>
          <w:p>
            <w:pPr>
              <w:pStyle w:val="TableParagraph"/>
              <w:spacing w:line="237" w:lineRule="exact"/>
              <w:ind w:left="197" w:right="151"/>
              <w:rPr>
                <w:sz w:val="23"/>
              </w:rPr>
            </w:pPr>
            <w:r>
              <w:rPr>
                <w:w w:val="110"/>
                <w:sz w:val="23"/>
              </w:rPr>
              <w:t>11</w:t>
            </w:r>
          </w:p>
        </w:tc>
        <w:tc>
          <w:tcPr>
            <w:tcW w:w="677" w:type="dxa"/>
            <w:tcBorders>
              <w:bottom w:val="thickThinMediumGap" w:sz="12" w:space="0" w:color="000000"/>
            </w:tcBorders>
          </w:tcPr>
          <w:p>
            <w:pPr>
              <w:pStyle w:val="TableParagraph"/>
              <w:spacing w:line="237" w:lineRule="exact"/>
              <w:ind w:left="205" w:right="173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643" w:type="dxa"/>
            <w:tcBorders>
              <w:bottom w:val="thickThinMediumGap" w:sz="12" w:space="0" w:color="000000"/>
            </w:tcBorders>
          </w:tcPr>
          <w:p>
            <w:pPr>
              <w:pStyle w:val="TableParagraph"/>
              <w:spacing w:line="237" w:lineRule="exact"/>
              <w:ind w:left="208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696" w:type="dxa"/>
            <w:tcBorders>
              <w:bottom w:val="thickThinMediumGap" w:sz="12" w:space="0" w:color="000000"/>
            </w:tcBorders>
          </w:tcPr>
          <w:p>
            <w:pPr>
              <w:pStyle w:val="TableParagraph"/>
              <w:spacing w:line="237" w:lineRule="exact"/>
              <w:ind w:left="213" w:right="198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677" w:type="dxa"/>
            <w:tcBorders>
              <w:bottom w:val="thickThinMediumGap" w:sz="12" w:space="0" w:color="000000"/>
            </w:tcBorders>
          </w:tcPr>
          <w:p>
            <w:pPr>
              <w:pStyle w:val="TableParagraph"/>
              <w:spacing w:line="237" w:lineRule="exact"/>
              <w:ind w:left="207" w:right="173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941" w:type="dxa"/>
            <w:tcBorders>
              <w:bottom w:val="thickThinMediumGap" w:sz="12" w:space="0" w:color="000000"/>
            </w:tcBorders>
          </w:tcPr>
          <w:p>
            <w:pPr>
              <w:pStyle w:val="TableParagraph"/>
              <w:spacing w:line="237" w:lineRule="exact"/>
              <w:ind w:left="335" w:right="308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672" w:type="dxa"/>
            <w:tcBorders>
              <w:bottom w:val="thickThinMediumGap" w:sz="12" w:space="0" w:color="000000"/>
            </w:tcBorders>
          </w:tcPr>
          <w:p>
            <w:pPr>
              <w:pStyle w:val="TableParagraph"/>
              <w:spacing w:line="237" w:lineRule="exact"/>
              <w:ind w:left="169" w:right="149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955" w:type="dxa"/>
            <w:tcBorders>
              <w:bottom w:val="thickThinMediumGap" w:sz="12" w:space="0" w:color="000000"/>
            </w:tcBorders>
          </w:tcPr>
          <w:p>
            <w:pPr>
              <w:pStyle w:val="TableParagraph"/>
              <w:spacing w:line="237" w:lineRule="exact"/>
              <w:ind w:left="169" w:right="130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691" w:type="dxa"/>
            <w:tcBorders>
              <w:bottom w:val="thickThinMediumGap" w:sz="12" w:space="0" w:color="000000"/>
            </w:tcBorders>
          </w:tcPr>
          <w:p>
            <w:pPr>
              <w:pStyle w:val="TableParagraph"/>
              <w:spacing w:line="237" w:lineRule="exact"/>
              <w:ind w:left="181" w:right="142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984" w:type="dxa"/>
            <w:tcBorders>
              <w:bottom w:val="thickThinMediumGap" w:sz="12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740" w:hRule="atLeast"/>
        </w:trPr>
        <w:tc>
          <w:tcPr>
            <w:tcW w:w="1944" w:type="dxa"/>
            <w:tcBorders>
              <w:top w:val="thinThickMediumGap" w:sz="12" w:space="0" w:color="000000"/>
            </w:tcBorders>
          </w:tcPr>
          <w:p>
            <w:pPr>
              <w:pStyle w:val="TableParagraph"/>
              <w:spacing w:line="226" w:lineRule="exact"/>
              <w:ind w:left="317"/>
              <w:jc w:val="left"/>
              <w:rPr>
                <w:sz w:val="23"/>
              </w:rPr>
            </w:pPr>
            <w:r>
              <w:rPr>
                <w:w w:val="95"/>
                <w:sz w:val="23"/>
              </w:rPr>
              <w:t>Верный ответ</w:t>
            </w:r>
          </w:p>
        </w:tc>
        <w:tc>
          <w:tcPr>
            <w:tcW w:w="658" w:type="dxa"/>
            <w:tcBorders>
              <w:top w:val="thinThickMediumGap" w:sz="12" w:space="0" w:color="000000"/>
            </w:tcBorders>
          </w:tcPr>
          <w:p>
            <w:pPr>
              <w:pStyle w:val="TableParagraph"/>
              <w:spacing w:line="226" w:lineRule="exact"/>
              <w:ind w:left="48"/>
              <w:rPr>
                <w:sz w:val="23"/>
              </w:rPr>
            </w:pPr>
            <w:r>
              <w:rPr>
                <w:w w:val="100"/>
                <w:sz w:val="23"/>
              </w:rPr>
              <w:t>а</w:t>
            </w:r>
          </w:p>
        </w:tc>
        <w:tc>
          <w:tcPr>
            <w:tcW w:w="677" w:type="dxa"/>
            <w:tcBorders>
              <w:top w:val="thinThickMediumGap" w:sz="12" w:space="0" w:color="000000"/>
            </w:tcBorders>
          </w:tcPr>
          <w:p>
            <w:pPr>
              <w:pStyle w:val="TableParagraph"/>
              <w:spacing w:line="226" w:lineRule="exact"/>
              <w:ind w:left="44"/>
              <w:rPr>
                <w:sz w:val="23"/>
              </w:rPr>
            </w:pPr>
            <w:r>
              <w:rPr>
                <w:w w:val="98"/>
                <w:sz w:val="23"/>
              </w:rPr>
              <w:t>6</w:t>
            </w:r>
          </w:p>
        </w:tc>
        <w:tc>
          <w:tcPr>
            <w:tcW w:w="643" w:type="dxa"/>
            <w:tcBorders>
              <w:top w:val="thinThickMediumGap" w:sz="12" w:space="0" w:color="000000"/>
            </w:tcBorders>
          </w:tcPr>
          <w:p>
            <w:pPr>
              <w:pStyle w:val="TableParagraph"/>
              <w:spacing w:line="226" w:lineRule="exact"/>
              <w:ind w:left="274"/>
              <w:jc w:val="left"/>
              <w:rPr>
                <w:sz w:val="23"/>
              </w:rPr>
            </w:pPr>
            <w:r>
              <w:rPr>
                <w:w w:val="100"/>
                <w:sz w:val="23"/>
              </w:rPr>
              <w:t>а</w:t>
            </w:r>
          </w:p>
        </w:tc>
        <w:tc>
          <w:tcPr>
            <w:tcW w:w="696" w:type="dxa"/>
            <w:tcBorders>
              <w:top w:val="thinThickMediumGap" w:sz="12" w:space="0" w:color="000000"/>
            </w:tcBorders>
          </w:tcPr>
          <w:p>
            <w:pPr>
              <w:pStyle w:val="TableParagraph"/>
              <w:spacing w:line="226" w:lineRule="exact"/>
              <w:ind w:left="39"/>
              <w:rPr>
                <w:sz w:val="23"/>
              </w:rPr>
            </w:pPr>
            <w:r>
              <w:rPr>
                <w:w w:val="99"/>
                <w:sz w:val="23"/>
              </w:rPr>
              <w:t>г</w:t>
            </w:r>
          </w:p>
        </w:tc>
        <w:tc>
          <w:tcPr>
            <w:tcW w:w="677" w:type="dxa"/>
            <w:tcBorders>
              <w:top w:val="thinThickMediumGap" w:sz="12" w:space="0" w:color="000000"/>
            </w:tcBorders>
          </w:tcPr>
          <w:p>
            <w:pPr>
              <w:pStyle w:val="TableParagraph"/>
              <w:spacing w:line="226" w:lineRule="exact"/>
              <w:ind w:left="39"/>
              <w:rPr>
                <w:sz w:val="23"/>
              </w:rPr>
            </w:pPr>
            <w:r>
              <w:rPr>
                <w:w w:val="99"/>
                <w:sz w:val="23"/>
              </w:rPr>
              <w:t>г</w:t>
            </w:r>
          </w:p>
        </w:tc>
        <w:tc>
          <w:tcPr>
            <w:tcW w:w="941" w:type="dxa"/>
            <w:tcBorders>
              <w:top w:val="thinThickMediumGap" w:sz="12" w:space="0" w:color="000000"/>
            </w:tcBorders>
          </w:tcPr>
          <w:p>
            <w:pPr>
              <w:pStyle w:val="TableParagraph"/>
              <w:spacing w:line="226" w:lineRule="exact"/>
              <w:ind w:left="14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2,3,5,8,</w:t>
            </w:r>
          </w:p>
          <w:p>
            <w:pPr>
              <w:pStyle w:val="TableParagraph"/>
              <w:spacing w:before="119"/>
              <w:ind w:left="139"/>
              <w:jc w:val="left"/>
              <w:rPr>
                <w:sz w:val="23"/>
              </w:rPr>
            </w:pPr>
            <w:r>
              <w:rPr>
                <w:sz w:val="23"/>
              </w:rPr>
              <w:t>9,10,12</w:t>
            </w:r>
          </w:p>
        </w:tc>
        <w:tc>
          <w:tcPr>
            <w:tcW w:w="672" w:type="dxa"/>
            <w:tcBorders>
              <w:top w:val="thinThickMediumGap" w:sz="12" w:space="0" w:color="000000"/>
            </w:tcBorders>
          </w:tcPr>
          <w:p>
            <w:pPr>
              <w:pStyle w:val="TableParagraph"/>
              <w:spacing w:line="226" w:lineRule="exact"/>
              <w:ind w:left="176" w:right="149"/>
              <w:rPr>
                <w:sz w:val="23"/>
              </w:rPr>
            </w:pPr>
            <w:r>
              <w:rPr>
                <w:sz w:val="23"/>
              </w:rPr>
              <w:t>б,д</w:t>
            </w:r>
          </w:p>
        </w:tc>
        <w:tc>
          <w:tcPr>
            <w:tcW w:w="955" w:type="dxa"/>
            <w:tcBorders>
              <w:top w:val="thinThickMediumGap" w:sz="12" w:space="0" w:color="000000"/>
            </w:tcBorders>
          </w:tcPr>
          <w:p>
            <w:pPr>
              <w:pStyle w:val="TableParagraph"/>
              <w:spacing w:line="226" w:lineRule="exact"/>
              <w:ind w:left="174" w:right="130"/>
              <w:rPr>
                <w:sz w:val="23"/>
              </w:rPr>
            </w:pPr>
            <w:r>
              <w:rPr>
                <w:sz w:val="23"/>
              </w:rPr>
              <w:t>б,в,г,е</w:t>
            </w:r>
          </w:p>
        </w:tc>
        <w:tc>
          <w:tcPr>
            <w:tcW w:w="691" w:type="dxa"/>
            <w:tcBorders>
              <w:top w:val="thinThickMediumGap" w:sz="12" w:space="0" w:color="000000"/>
            </w:tcBorders>
          </w:tcPr>
          <w:p>
            <w:pPr>
              <w:pStyle w:val="TableParagraph"/>
              <w:spacing w:line="226" w:lineRule="exact"/>
              <w:ind w:left="199" w:right="142"/>
              <w:rPr>
                <w:sz w:val="23"/>
              </w:rPr>
            </w:pPr>
            <w:r>
              <w:rPr>
                <w:w w:val="110"/>
                <w:sz w:val="23"/>
              </w:rPr>
              <w:t>а,в</w:t>
            </w:r>
          </w:p>
        </w:tc>
        <w:tc>
          <w:tcPr>
            <w:tcW w:w="984" w:type="dxa"/>
            <w:tcBorders>
              <w:top w:val="thinThickMediumGap" w:sz="12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rPr>
          <w:sz w:val="33"/>
        </w:rPr>
      </w:pPr>
    </w:p>
    <w:p>
      <w:pPr>
        <w:spacing w:before="0"/>
        <w:ind w:left="245" w:right="0" w:firstLine="0"/>
        <w:jc w:val="both"/>
        <w:rPr>
          <w:i/>
          <w:sz w:val="22"/>
        </w:rPr>
      </w:pPr>
      <w:r>
        <w:rPr>
          <w:i/>
          <w:w w:val="105"/>
          <w:sz w:val="22"/>
        </w:rPr>
        <w:t>Примечание:</w:t>
      </w:r>
    </w:p>
    <w:p>
      <w:pPr>
        <w:spacing w:line="271" w:lineRule="auto" w:before="116"/>
        <w:ind w:left="242" w:right="219" w:firstLine="2"/>
        <w:jc w:val="both"/>
        <w:rPr>
          <w:sz w:val="23"/>
        </w:rPr>
      </w:pPr>
      <w:r>
        <w:rPr>
          <w:sz w:val="23"/>
        </w:rPr>
        <w:t>а) при оценке заданий, </w:t>
      </w:r>
      <w:r>
        <w:rPr>
          <w:i/>
          <w:sz w:val="23"/>
        </w:rPr>
        <w:t>0 баллов </w:t>
      </w:r>
      <w:r>
        <w:rPr>
          <w:sz w:val="23"/>
        </w:rPr>
        <w:t>выставляется за неправильные ответы, а также, если участником отмечено большее количество ответов, чем предусмотрено (в том числе правильные) или все ответы;</w:t>
      </w:r>
    </w:p>
    <w:p>
      <w:pPr>
        <w:spacing w:before="0"/>
        <w:ind w:left="243" w:right="0" w:firstLine="0"/>
        <w:jc w:val="both"/>
        <w:rPr>
          <w:sz w:val="23"/>
        </w:rPr>
      </w:pPr>
      <w:r>
        <w:rPr>
          <w:w w:val="95"/>
          <w:sz w:val="23"/>
        </w:rPr>
        <w:t>6) при отсутствии правильных ответов, а также, если ответы не отмечены, балльl не начисляются.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9012" w:val="left" w:leader="none"/>
          <w:tab w:pos="9065" w:val="left" w:leader="none"/>
        </w:tabs>
        <w:spacing w:line="235" w:lineRule="auto" w:before="139"/>
        <w:ind w:left="245" w:right="712" w:firstLine="0"/>
        <w:jc w:val="left"/>
        <w:rPr>
          <w:i/>
          <w:sz w:val="23"/>
        </w:rPr>
      </w:pPr>
      <w:r>
        <w:rPr>
          <w:i/>
          <w:w w:val="95"/>
          <w:sz w:val="23"/>
        </w:rPr>
        <w:t>Подписи</w:t>
      </w:r>
      <w:r>
        <w:rPr>
          <w:i/>
          <w:spacing w:val="20"/>
          <w:w w:val="95"/>
          <w:sz w:val="23"/>
        </w:rPr>
        <w:t> </w:t>
      </w:r>
      <w:r>
        <w:rPr>
          <w:i/>
          <w:w w:val="95"/>
          <w:sz w:val="23"/>
        </w:rPr>
        <w:t>председателя</w:t>
      </w:r>
      <w:r>
        <w:rPr>
          <w:i/>
          <w:spacing w:val="45"/>
          <w:w w:val="95"/>
          <w:sz w:val="23"/>
        </w:rPr>
        <w:t> </w:t>
      </w:r>
      <w:r>
        <w:rPr>
          <w:i/>
          <w:w w:val="95"/>
          <w:sz w:val="23"/>
        </w:rPr>
        <w:t>жюри</w:t>
      </w:r>
      <w:r>
        <w:rPr>
          <w:i/>
          <w:spacing w:val="-25"/>
          <w:sz w:val="23"/>
        </w:rPr>
        <w:t> </w:t>
      </w:r>
      <w:r>
        <w:rPr>
          <w:i/>
          <w:sz w:val="23"/>
          <w:u w:val="single" w:color="1F1F1F"/>
        </w:rPr>
        <w:t> </w:t>
        <w:tab/>
        <w:tab/>
      </w:r>
      <w:r>
        <w:rPr>
          <w:i/>
          <w:sz w:val="23"/>
        </w:rPr>
        <w:t> Подписи</w:t>
      </w:r>
      <w:r>
        <w:rPr>
          <w:i/>
          <w:spacing w:val="-28"/>
          <w:sz w:val="23"/>
        </w:rPr>
        <w:t> </w:t>
      </w:r>
      <w:r>
        <w:rPr>
          <w:i/>
          <w:sz w:val="23"/>
        </w:rPr>
        <w:t>членов</w:t>
      </w:r>
      <w:r>
        <w:rPr>
          <w:i/>
          <w:spacing w:val="-30"/>
          <w:sz w:val="23"/>
        </w:rPr>
        <w:t> </w:t>
      </w:r>
      <w:r>
        <w:rPr>
          <w:i/>
          <w:spacing w:val="5"/>
          <w:sz w:val="23"/>
        </w:rPr>
        <w:t>жюри</w:t>
      </w:r>
      <w:r>
        <w:rPr>
          <w:i/>
          <w:sz w:val="23"/>
          <w:u w:val="single" w:color="1F1F1F"/>
        </w:rPr>
        <w:t> </w:t>
        <w:tab/>
      </w:r>
    </w:p>
    <w:sectPr>
      <w:pgSz w:w="12240" w:h="15840"/>
      <w:pgMar w:top="720" w:bottom="280" w:left="134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mbria">
    <w:altName w:val="Cambria"/>
    <w:charset w:val="CC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922" w:hanging="348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1796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2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8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24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00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6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52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8" w:hanging="34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738" w:hanging="280"/>
        <w:jc w:val="left"/>
      </w:pPr>
      <w:rPr>
        <w:rFonts w:hint="default"/>
        <w:w w:val="106"/>
        <w:u w:val="single" w:color="000000"/>
      </w:rPr>
    </w:lvl>
    <w:lvl w:ilvl="1">
      <w:start w:val="0"/>
      <w:numFmt w:val="bullet"/>
      <w:lvlText w:val="•"/>
      <w:lvlJc w:val="left"/>
      <w:pPr>
        <w:ind w:left="3468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96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24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52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0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08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36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64" w:hanging="28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</w:rPr>
  </w:style>
  <w:style w:styleId="Heading1" w:type="paragraph">
    <w:name w:val="Heading 1"/>
    <w:basedOn w:val="Normal"/>
    <w:uiPriority w:val="1"/>
    <w:qFormat/>
    <w:pPr>
      <w:ind w:left="224" w:hanging="348"/>
      <w:jc w:val="center"/>
      <w:outlineLvl w:val="1"/>
    </w:pPr>
    <w:rPr>
      <w:rFonts w:ascii="Times New Roman" w:hAnsi="Times New Roman" w:eastAsia="Times New Roman" w:cs="Times New Roman"/>
      <w:sz w:val="27"/>
      <w:szCs w:val="27"/>
    </w:rPr>
  </w:style>
  <w:style w:styleId="Heading2" w:type="paragraph">
    <w:name w:val="Heading 2"/>
    <w:basedOn w:val="Normal"/>
    <w:uiPriority w:val="1"/>
    <w:qFormat/>
    <w:pPr>
      <w:ind w:left="244"/>
      <w:outlineLvl w:val="2"/>
    </w:pPr>
    <w:rPr>
      <w:rFonts w:ascii="Times New Roman" w:hAnsi="Times New Roman" w:eastAsia="Times New Roman" w:cs="Times New Roman"/>
      <w:b/>
      <w:bCs/>
      <w:sz w:val="26"/>
      <w:szCs w:val="26"/>
    </w:rPr>
  </w:style>
  <w:style w:styleId="ListParagraph" w:type="paragraph">
    <w:name w:val="List Paragraph"/>
    <w:basedOn w:val="Normal"/>
    <w:uiPriority w:val="1"/>
    <w:qFormat/>
    <w:pPr>
      <w:ind w:left="921" w:right="99" w:hanging="346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2018-02-25T11:35:27Z</dcterms:created>
  <dcterms:modified xsi:type="dcterms:W3CDTF">2018-02-25T11:35:27Z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2017-11-29T00:00:00Z</vt:filetime>
  </property>
  <property fmtid="{D5CDD505-2E9C-101B-9397-08002B2CF9AE}" pid="3" name="LastSaved">
    <vt:filetime>2017-11-29T00:00:00Z</vt:filetime>
  </property>
</Properties>
</file>